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浙江屹立机器人科技有限公司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0173-2020-QEO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91330421MA2B9DWE3C</w:t>
            </w:r>
          </w:p>
          <w:p>
            <w:pPr>
              <w:spacing w:line="440" w:lineRule="exact"/>
              <w:rPr>
                <w:color w:val="000000"/>
                <w:szCs w:val="21"/>
                <w:u w:val="single"/>
              </w:rPr>
            </w:pPr>
            <w:r>
              <w:rPr>
                <w:rFonts w:hint="eastAsia"/>
                <w:color w:val="000000"/>
                <w:szCs w:val="21"/>
              </w:rPr>
              <w:t>组织代码证编号：</w:t>
            </w:r>
          </w:p>
          <w:p>
            <w:pPr>
              <w:spacing w:line="440" w:lineRule="exact"/>
              <w:rPr>
                <w:rFonts w:hint="default" w:eastAsia="宋体"/>
                <w:color w:val="000000"/>
                <w:szCs w:val="21"/>
                <w:lang w:val="en-US" w:eastAsia="zh-CN"/>
              </w:rPr>
            </w:pPr>
            <w:r>
              <w:rPr>
                <w:rFonts w:hint="eastAsia"/>
                <w:color w:val="000000"/>
                <w:szCs w:val="21"/>
                <w:lang w:val="en-US" w:eastAsia="zh-CN"/>
              </w:rPr>
              <w:t>无</w:t>
            </w:r>
          </w:p>
          <w:p>
            <w:pPr>
              <w:spacing w:line="440" w:lineRule="exact"/>
              <w:rPr>
                <w:color w:val="000000"/>
                <w:szCs w:val="21"/>
              </w:rPr>
            </w:pPr>
            <w:r>
              <w:rPr>
                <w:rFonts w:hint="eastAsia"/>
                <w:color w:val="000000"/>
                <w:szCs w:val="21"/>
              </w:rPr>
              <w:t>许可证编号</w:t>
            </w:r>
          </w:p>
          <w:p>
            <w:pPr>
              <w:spacing w:line="440" w:lineRule="exact"/>
              <w:rPr>
                <w:rFonts w:hint="eastAsia" w:eastAsia="宋体"/>
                <w:color w:val="000000"/>
                <w:szCs w:val="21"/>
                <w:lang w:val="en-US" w:eastAsia="zh-CN"/>
              </w:rPr>
            </w:pPr>
            <w:r>
              <w:rPr>
                <w:rFonts w:hint="eastAsia"/>
                <w:color w:val="000000"/>
                <w:szCs w:val="21"/>
                <w:lang w:val="en-US" w:eastAsia="zh-CN"/>
              </w:rPr>
              <w:t>无</w:t>
            </w:r>
          </w:p>
          <w:p>
            <w:pPr>
              <w:spacing w:line="440" w:lineRule="exact"/>
              <w:rPr>
                <w:color w:val="000000"/>
                <w:szCs w:val="21"/>
              </w:rPr>
            </w:pPr>
            <w:r>
              <w:rPr>
                <w:rFonts w:hint="eastAsia"/>
                <w:color w:val="000000"/>
                <w:szCs w:val="21"/>
              </w:rPr>
              <w:t>资质证书编号</w:t>
            </w:r>
          </w:p>
          <w:p>
            <w:pPr>
              <w:spacing w:line="440" w:lineRule="exact"/>
              <w:rPr>
                <w:rFonts w:hint="eastAsia" w:eastAsia="宋体"/>
                <w:color w:val="000000"/>
                <w:szCs w:val="21"/>
                <w:lang w:val="en-US" w:eastAsia="zh-CN"/>
              </w:rPr>
            </w:pPr>
            <w:r>
              <w:rPr>
                <w:rFonts w:hint="eastAsia"/>
                <w:color w:val="000000"/>
                <w:szCs w:val="21"/>
                <w:lang w:val="en-US" w:eastAsia="zh-CN"/>
              </w:rPr>
              <w:t>无</w:t>
            </w:r>
          </w:p>
          <w:p>
            <w:pPr>
              <w:spacing w:line="440" w:lineRule="exact"/>
              <w:rPr>
                <w:color w:val="000000"/>
                <w:szCs w:val="21"/>
              </w:rPr>
            </w:pPr>
            <w:r>
              <w:rPr>
                <w:rFonts w:hint="eastAsia"/>
                <w:color w:val="000000"/>
                <w:szCs w:val="21"/>
              </w:rPr>
              <w:t>外转企业认证证书编号</w:t>
            </w:r>
          </w:p>
          <w:p>
            <w:pPr>
              <w:spacing w:line="440" w:lineRule="exact"/>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无</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rFonts w:hint="default" w:eastAsia="宋体"/>
                <w:color w:val="000000"/>
                <w:szCs w:val="21"/>
                <w:lang w:val="en-US" w:eastAsia="zh-CN"/>
              </w:rPr>
            </w:pPr>
            <w:r>
              <w:rPr>
                <w:rFonts w:hint="eastAsia"/>
                <w:color w:val="000000"/>
                <w:szCs w:val="21"/>
                <w:lang w:val="en-US" w:eastAsia="zh-CN"/>
              </w:rPr>
              <w:t>审核范围在营业执照经营范围以内；</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2</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0</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组装过程环境影响登记表形式，无要求监测报告。</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rFonts w:hint="eastAsia" w:eastAsia="宋体"/>
                <w:color w:val="000000"/>
                <w:szCs w:val="21"/>
                <w:lang w:val="en-US" w:eastAsia="zh-CN"/>
              </w:rPr>
            </w:pPr>
            <w:r>
              <w:rPr>
                <w:rFonts w:hint="eastAsia"/>
                <w:color w:val="000000"/>
                <w:szCs w:val="21"/>
                <w:lang w:val="en-US" w:eastAsia="zh-CN"/>
              </w:rPr>
              <w:t>无</w:t>
            </w: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rFonts w:hint="default" w:eastAsia="宋体"/>
                <w:color w:val="000000"/>
                <w:szCs w:val="21"/>
                <w:lang w:val="en-US" w:eastAsia="zh-CN"/>
              </w:rPr>
            </w:pPr>
            <w:r>
              <w:rPr>
                <w:rFonts w:hint="eastAsia"/>
                <w:b/>
                <w:bCs/>
                <w:color w:val="000000"/>
                <w:szCs w:val="21"/>
                <w:lang w:val="en-US" w:eastAsia="zh-CN"/>
              </w:rPr>
              <w:t>客户验收报告。</w:t>
            </w: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color w:val="000000"/>
                <w:szCs w:val="21"/>
                <w:lang w:eastAsia="zh-CN"/>
              </w:rPr>
              <w:drawing>
                <wp:anchor distT="0" distB="0" distL="114300" distR="114300" simplePos="0" relativeHeight="251662336" behindDoc="1" locked="0" layoutInCell="1" allowOverlap="1">
                  <wp:simplePos x="0" y="0"/>
                  <wp:positionH relativeFrom="column">
                    <wp:posOffset>931545</wp:posOffset>
                  </wp:positionH>
                  <wp:positionV relativeFrom="paragraph">
                    <wp:posOffset>186690</wp:posOffset>
                  </wp:positionV>
                  <wp:extent cx="577850" cy="316230"/>
                  <wp:effectExtent l="0" t="0" r="12700" b="7620"/>
                  <wp:wrapNone/>
                  <wp:docPr id="2" name="图片 2"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
                          <pic:cNvPicPr>
                            <a:picLocks noChangeAspect="1"/>
                          </pic:cNvPicPr>
                        </pic:nvPicPr>
                        <pic:blipFill>
                          <a:blip r:embed="rId5"/>
                          <a:stretch>
                            <a:fillRect/>
                          </a:stretch>
                        </pic:blipFill>
                        <pic:spPr>
                          <a:xfrm>
                            <a:off x="0" y="0"/>
                            <a:ext cx="577850" cy="31623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rFonts w:hint="eastAsia" w:eastAsia="宋体"/>
                <w:color w:val="000000"/>
                <w:szCs w:val="21"/>
                <w:lang w:eastAsia="zh-CN"/>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bookmarkStart w:id="2" w:name="_GoBack"/>
            <w:bookmarkEnd w:id="2"/>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2020-5-7</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04D4E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1179</Words>
  <Characters>1236</Characters>
  <Lines>9</Lines>
  <Paragraphs>2</Paragraphs>
  <TotalTime>1</TotalTime>
  <ScaleCrop>false</ScaleCrop>
  <LinksUpToDate>false</LinksUpToDate>
  <CharactersWithSpaces>1266</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森林</cp:lastModifiedBy>
  <dcterms:modified xsi:type="dcterms:W3CDTF">2020-05-11T07:51:12Z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