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0D357D">
      <w:pPr>
        <w:spacing w:line="360" w:lineRule="auto"/>
        <w:jc w:val="center"/>
        <w:rPr>
          <w:b/>
          <w:color w:val="000000"/>
          <w:spacing w:val="100"/>
          <w:sz w:val="44"/>
        </w:rPr>
      </w:pPr>
      <w:r>
        <w:rPr>
          <w:rFonts w:hint="eastAsia"/>
          <w:b/>
          <w:color w:val="000000"/>
          <w:spacing w:val="100"/>
          <w:sz w:val="52"/>
          <w:szCs w:val="52"/>
        </w:rPr>
        <w:t>管理体系审核报告</w:t>
      </w:r>
    </w:p>
    <w:p w:rsidR="000D357D">
      <w:pPr>
        <w:spacing w:line="360" w:lineRule="auto"/>
        <w:jc w:val="center"/>
        <w:rPr>
          <w:b/>
          <w:color w:val="000000"/>
          <w:sz w:val="44"/>
          <w:szCs w:val="44"/>
        </w:rPr>
      </w:pPr>
      <w:r>
        <w:rPr>
          <w:rFonts w:hint="eastAsia"/>
          <w:b/>
          <w:color w:val="000000"/>
          <w:sz w:val="44"/>
          <w:szCs w:val="44"/>
        </w:rPr>
        <w:t>（</w:t>
      </w:r>
      <w:r>
        <w:rPr>
          <w:rFonts w:hint="eastAsia"/>
          <w:b/>
          <w:color w:val="000000"/>
          <w:sz w:val="44"/>
          <w:szCs w:val="44"/>
        </w:rPr>
        <w:t xml:space="preserve"> </w:t>
      </w:r>
      <w:r>
        <w:rPr>
          <w:rFonts w:hint="eastAsia"/>
          <w:b/>
          <w:color w:val="000000"/>
          <w:sz w:val="44"/>
          <w:szCs w:val="44"/>
        </w:rPr>
        <w:t>第</w:t>
      </w:r>
      <w:r>
        <w:rPr>
          <w:rFonts w:hint="eastAsia"/>
          <w:b/>
          <w:color w:val="000000"/>
          <w:sz w:val="44"/>
          <w:szCs w:val="44"/>
        </w:rPr>
        <w:t xml:space="preserve"> </w:t>
      </w:r>
      <w:r>
        <w:rPr>
          <w:rFonts w:hint="eastAsia"/>
          <w:b/>
          <w:color w:val="000000"/>
          <w:sz w:val="44"/>
          <w:szCs w:val="44"/>
        </w:rPr>
        <w:t>一</w:t>
      </w:r>
      <w:r>
        <w:rPr>
          <w:rFonts w:hint="eastAsia"/>
          <w:b/>
          <w:color w:val="000000"/>
          <w:sz w:val="44"/>
          <w:szCs w:val="44"/>
        </w:rPr>
        <w:t xml:space="preserve"> </w:t>
      </w:r>
      <w:r>
        <w:rPr>
          <w:rFonts w:hint="eastAsia"/>
          <w:b/>
          <w:color w:val="000000"/>
          <w:sz w:val="44"/>
          <w:szCs w:val="44"/>
        </w:rPr>
        <w:t>阶</w:t>
      </w:r>
      <w:r>
        <w:rPr>
          <w:rFonts w:hint="eastAsia"/>
          <w:b/>
          <w:color w:val="000000"/>
          <w:sz w:val="44"/>
          <w:szCs w:val="44"/>
        </w:rPr>
        <w:t xml:space="preserve"> </w:t>
      </w:r>
      <w:r>
        <w:rPr>
          <w:rFonts w:hint="eastAsia"/>
          <w:b/>
          <w:color w:val="000000"/>
          <w:sz w:val="44"/>
          <w:szCs w:val="44"/>
        </w:rPr>
        <w:t>段</w:t>
      </w:r>
      <w:r>
        <w:rPr>
          <w:rFonts w:hint="eastAsia"/>
          <w:b/>
          <w:color w:val="000000"/>
          <w:sz w:val="44"/>
          <w:szCs w:val="44"/>
        </w:rPr>
        <w:t xml:space="preserve"> </w:t>
      </w:r>
      <w:r>
        <w:rPr>
          <w:rFonts w:hint="eastAsia"/>
          <w:b/>
          <w:color w:val="000000"/>
          <w:sz w:val="44"/>
          <w:szCs w:val="44"/>
        </w:rPr>
        <w:t>）</w:t>
      </w:r>
    </w:p>
    <w:p w:rsidR="000D357D">
      <w:pPr>
        <w:jc w:val="left"/>
        <w:rPr>
          <w:sz w:val="32"/>
          <w:szCs w:val="32"/>
          <w:u w:val="single"/>
        </w:rPr>
      </w:pPr>
    </w:p>
    <w:p w:rsidR="000D357D">
      <w:pPr>
        <w:jc w:val="center"/>
        <w:rPr>
          <w:sz w:val="32"/>
          <w:szCs w:val="32"/>
        </w:rPr>
      </w:pPr>
      <w:r>
        <w:rPr>
          <w:noProof/>
          <w:sz w:val="32"/>
          <w:szCs w:val="32"/>
        </w:rPr>
        <w:drawing>
          <wp:anchor distT="0" distB="0" distL="114300" distR="114300" simplePos="0" relativeHeight="251659264"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0D357D">
      <w:pPr>
        <w:pStyle w:val="a"/>
      </w:pPr>
    </w:p>
    <w:p w:rsidR="000D357D">
      <w:pPr>
        <w:pStyle w:val="a"/>
      </w:pPr>
    </w:p>
    <w:p w:rsidR="000D357D">
      <w:pPr>
        <w:pStyle w:val="a"/>
      </w:pPr>
    </w:p>
    <w:p w:rsidR="000D357D">
      <w:pPr>
        <w:pStyle w:val="a"/>
      </w:pPr>
    </w:p>
    <w:p w:rsidR="000D357D">
      <w:pPr>
        <w:pStyle w:val="a"/>
      </w:pPr>
    </w:p>
    <w:p w:rsidR="000D357D">
      <w:pPr>
        <w:pStyle w:val="a"/>
      </w:pPr>
    </w:p>
    <w:p w:rsidR="000D357D">
      <w:pPr>
        <w:spacing w:line="480" w:lineRule="auto"/>
        <w:ind w:firstLine="2100" w:firstLineChars="1000"/>
        <w:jc w:val="left"/>
        <w:rPr>
          <w:b/>
          <w:bCs/>
          <w:color w:val="000000"/>
          <w:u w:val="single"/>
        </w:rPr>
      </w:pPr>
      <w:r>
        <w:rPr>
          <w:rFonts w:hint="eastAsia"/>
          <w:b/>
          <w:bCs/>
          <w:color w:val="000000"/>
        </w:rPr>
        <w:t>组织名称：</w:t>
      </w:r>
      <w:bookmarkStart w:id="0" w:name="组织名称"/>
      <w:r>
        <w:rPr>
          <w:b/>
          <w:bCs/>
          <w:color w:val="000000"/>
          <w:u w:val="single"/>
        </w:rPr>
        <w:t>诸城市科利思普食品有限公司</w:t>
      </w:r>
      <w:bookmarkEnd w:id="0"/>
    </w:p>
    <w:p w:rsidR="000D357D">
      <w:pPr>
        <w:spacing w:line="360" w:lineRule="auto"/>
        <w:ind w:firstLine="2029" w:firstLineChars="966"/>
        <w:rPr>
          <w:color w:val="000000"/>
        </w:rPr>
      </w:pPr>
      <w:r>
        <w:rPr>
          <w:rFonts w:hint="eastAsia"/>
          <w:b/>
          <w:bCs/>
          <w:color w:val="000000"/>
        </w:rPr>
        <w:t>审核体系</w:t>
      </w:r>
      <w:r>
        <w:rPr>
          <w:rFonts w:hint="eastAsia"/>
          <w:b/>
          <w:bCs/>
          <w:color w:val="000000"/>
        </w:rPr>
        <w:t xml:space="preserve">: </w:t>
      </w:r>
      <w:bookmarkStart w:id="1" w:name="Q勾选"/>
      <w:r>
        <w:rPr>
          <w:rFonts w:hint="eastAsia"/>
          <w:color w:val="000000"/>
        </w:rPr>
        <w:t>■</w:t>
      </w:r>
      <w:bookmarkEnd w:id="1"/>
      <w:r>
        <w:rPr>
          <w:rFonts w:hint="eastAsia"/>
          <w:color w:val="000000"/>
        </w:rPr>
        <w:t>质量管理体系（</w:t>
      </w:r>
      <w:r>
        <w:rPr>
          <w:rFonts w:hint="eastAsia"/>
          <w:color w:val="000000"/>
        </w:rPr>
        <w:t>QMS</w:t>
      </w:r>
      <w:r>
        <w:rPr>
          <w:rFonts w:hint="eastAsia"/>
          <w:color w:val="000000"/>
        </w:rPr>
        <w:t>）</w:t>
      </w:r>
      <w:r>
        <w:rPr>
          <w:rFonts w:hint="eastAsia"/>
          <w:color w:val="000000"/>
        </w:rPr>
        <w:t xml:space="preserve"> </w:t>
      </w:r>
      <w:bookmarkStart w:id="2" w:name="QJ勾选"/>
      <w:r>
        <w:rPr>
          <w:rFonts w:hint="eastAsia"/>
          <w:color w:val="000000"/>
        </w:rPr>
        <w:t>□</w:t>
      </w:r>
      <w:bookmarkEnd w:id="2"/>
      <w:r>
        <w:rPr>
          <w:rFonts w:hint="eastAsia"/>
          <w:color w:val="000000"/>
        </w:rPr>
        <w:t>5</w:t>
      </w:r>
      <w:r>
        <w:rPr>
          <w:color w:val="000000"/>
        </w:rPr>
        <w:t>0430</w:t>
      </w:r>
      <w:r>
        <w:rPr>
          <w:rFonts w:hint="eastAsia"/>
          <w:color w:val="000000"/>
        </w:rPr>
        <w:t>（</w:t>
      </w:r>
      <w:r>
        <w:rPr>
          <w:rFonts w:hint="eastAsia"/>
          <w:color w:val="000000"/>
        </w:rPr>
        <w:t>E</w:t>
      </w:r>
      <w:r>
        <w:rPr>
          <w:color w:val="000000"/>
        </w:rPr>
        <w:t>C</w:t>
      </w:r>
      <w:r>
        <w:rPr>
          <w:rFonts w:hint="eastAsia"/>
          <w:color w:val="000000"/>
        </w:rPr>
        <w:t>）</w:t>
      </w:r>
    </w:p>
    <w:p w:rsidR="000D357D">
      <w:pPr>
        <w:spacing w:line="360" w:lineRule="auto"/>
        <w:ind w:firstLine="3118" w:firstLineChars="1485"/>
        <w:jc w:val="left"/>
        <w:rPr>
          <w:color w:val="000000"/>
        </w:rPr>
      </w:pPr>
      <w:bookmarkStart w:id="3" w:name="E勾选"/>
      <w:r>
        <w:rPr>
          <w:rFonts w:hint="eastAsia"/>
          <w:color w:val="000000"/>
        </w:rPr>
        <w:t>□</w:t>
      </w:r>
      <w:bookmarkEnd w:id="3"/>
      <w:r>
        <w:rPr>
          <w:rFonts w:hint="eastAsia"/>
          <w:color w:val="000000"/>
        </w:rPr>
        <w:t>环境管理体系（</w:t>
      </w:r>
      <w:r>
        <w:rPr>
          <w:rFonts w:hint="eastAsia"/>
          <w:color w:val="000000"/>
        </w:rPr>
        <w:t>EMS</w:t>
      </w:r>
      <w:r>
        <w:rPr>
          <w:rFonts w:hint="eastAsia"/>
          <w:color w:val="000000"/>
        </w:rPr>
        <w:t>）</w:t>
      </w:r>
    </w:p>
    <w:p w:rsidR="000D357D">
      <w:pPr>
        <w:spacing w:line="360" w:lineRule="auto"/>
        <w:ind w:firstLine="3118" w:firstLineChars="1485"/>
        <w:jc w:val="left"/>
        <w:rPr>
          <w:color w:val="000000"/>
        </w:rPr>
      </w:pPr>
      <w:bookmarkStart w:id="4" w:name="S勾选"/>
      <w:r>
        <w:rPr>
          <w:rFonts w:hint="eastAsia"/>
          <w:color w:val="000000"/>
        </w:rPr>
        <w:t>□</w:t>
      </w:r>
      <w:bookmarkEnd w:id="4"/>
      <w:r>
        <w:rPr>
          <w:rFonts w:hint="eastAsia"/>
          <w:color w:val="000000"/>
        </w:rPr>
        <w:t>职业健康安全管理体系（</w:t>
      </w:r>
      <w:r>
        <w:rPr>
          <w:rFonts w:hint="eastAsia"/>
          <w:color w:val="000000"/>
        </w:rPr>
        <w:t>OHSMS</w:t>
      </w:r>
      <w:r>
        <w:rPr>
          <w:rFonts w:hint="eastAsia"/>
          <w:color w:val="000000"/>
        </w:rPr>
        <w:t>）</w:t>
      </w:r>
    </w:p>
    <w:p w:rsidR="000D357D">
      <w:pPr>
        <w:spacing w:line="360" w:lineRule="auto"/>
        <w:ind w:firstLine="3118" w:firstLineChars="1485"/>
        <w:jc w:val="left"/>
        <w:rPr>
          <w:color w:val="000000"/>
        </w:rPr>
      </w:pPr>
      <w:bookmarkStart w:id="5" w:name="EnMS勾选"/>
      <w:r>
        <w:rPr>
          <w:rFonts w:hint="eastAsia"/>
          <w:color w:val="000000"/>
        </w:rPr>
        <w:t>□</w:t>
      </w:r>
      <w:bookmarkEnd w:id="5"/>
      <w:r>
        <w:rPr>
          <w:rFonts w:hint="eastAsia"/>
          <w:color w:val="000000"/>
        </w:rPr>
        <w:t>能源管理体系（</w:t>
      </w:r>
      <w:r>
        <w:rPr>
          <w:rFonts w:hint="eastAsia"/>
          <w:color w:val="000000"/>
        </w:rPr>
        <w:t>ENMS)</w:t>
      </w:r>
    </w:p>
    <w:p w:rsidR="000D357D">
      <w:pPr>
        <w:pStyle w:val="a"/>
        <w:spacing w:line="360" w:lineRule="auto"/>
        <w:ind w:left="3379" w:hanging="258" w:leftChars="1486" w:hangingChars="123"/>
        <w:rPr>
          <w:color w:val="000000"/>
        </w:rPr>
      </w:pPr>
      <w:bookmarkStart w:id="6" w:name="F勾选"/>
      <w:r>
        <w:rPr>
          <w:rFonts w:hint="eastAsia"/>
          <w:color w:val="000000"/>
        </w:rPr>
        <w:t>□</w:t>
      </w:r>
      <w:bookmarkEnd w:id="6"/>
      <w:r>
        <w:rPr>
          <w:rFonts w:hint="eastAsia"/>
          <w:color w:val="000000"/>
        </w:rPr>
        <w:t>食品安全管理体系（</w:t>
      </w:r>
      <w:r w:rsidR="00881A45">
        <w:rPr>
          <w:color w:val="000000"/>
        </w:rPr>
        <w:t>FS</w:t>
      </w:r>
      <w:r w:rsidR="00881A45">
        <w:rPr>
          <w:rFonts w:hint="eastAsia"/>
          <w:color w:val="000000"/>
        </w:rPr>
        <w:t>MS</w:t>
      </w:r>
      <w:r w:rsidR="00881A45">
        <w:rPr>
          <w:color w:val="000000"/>
        </w:rPr>
        <w:t>/HACCP</w:t>
      </w:r>
      <w:r>
        <w:rPr>
          <w:rFonts w:hint="eastAsia"/>
          <w:color w:val="000000"/>
        </w:rPr>
        <w:t>）</w:t>
      </w:r>
    </w:p>
    <w:p w:rsidR="000D357D">
      <w:pPr>
        <w:pStyle w:val="a"/>
        <w:spacing w:line="360" w:lineRule="auto"/>
        <w:ind w:left="3379" w:hanging="258" w:leftChars="1486" w:hangingChars="123"/>
      </w:pPr>
      <w:r>
        <w:rPr>
          <w:rFonts w:hint="eastAsia"/>
          <w:color w:val="000000"/>
        </w:rPr>
        <w:t>□</w:t>
      </w:r>
      <w:r w:rsidR="00881A45">
        <w:rPr>
          <w:rFonts w:hint="eastAsia"/>
          <w:color w:val="000000"/>
        </w:rPr>
        <w:t>其他</w:t>
      </w:r>
      <w:r w:rsidR="00881A45">
        <w:rPr>
          <w:rFonts w:hint="eastAsia"/>
          <w:color w:val="000000"/>
          <w:u w:val="single"/>
        </w:rPr>
        <w:t xml:space="preserve"> </w:t>
      </w:r>
      <w:r w:rsidR="00881A45">
        <w:rPr>
          <w:color w:val="000000"/>
          <w:u w:val="single"/>
        </w:rPr>
        <w:t xml:space="preserve">                </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0D357D">
            <w:pPr>
              <w:pStyle w:val="a"/>
            </w:pPr>
            <w:bookmarkStart w:id="7" w:name="总组长"/>
            <w:r>
              <w:t>马焕秋</w:t>
            </w:r>
            <w:bookmarkEnd w:id="7"/>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审核组员（签字）：</w:t>
            </w:r>
          </w:p>
        </w:tc>
        <w:tc>
          <w:tcPr>
            <w:tcW w:w="4077" w:type="dxa"/>
            <w:tcBorders>
              <w:left w:val="nil"/>
              <w:bottom w:val="single" w:sz="4" w:space="0" w:color="auto"/>
              <w:right w:val="nil"/>
            </w:tcBorders>
            <w:vAlign w:val="center"/>
          </w:tcPr>
          <w:p w:rsidR="000D357D">
            <w:pPr>
              <w:pStyle w:val="a"/>
            </w:pPr>
            <w:bookmarkStart w:id="8" w:name="审核组成员不含组长"/>
            <w:bookmarkEnd w:id="8"/>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报</w:t>
            </w:r>
            <w:r>
              <w:rPr>
                <w:rFonts w:hint="eastAsia"/>
                <w:b/>
                <w:bCs w:val="0"/>
              </w:rPr>
              <w:t xml:space="preserve">  </w:t>
            </w:r>
            <w:r>
              <w:rPr>
                <w:rFonts w:hint="eastAsia"/>
                <w:b/>
                <w:bCs w:val="0"/>
              </w:rPr>
              <w:t>告</w:t>
            </w:r>
            <w:r>
              <w:rPr>
                <w:rFonts w:hint="eastAsia"/>
                <w:b/>
                <w:bCs w:val="0"/>
              </w:rPr>
              <w:t xml:space="preserve">  </w:t>
            </w:r>
            <w:r>
              <w:rPr>
                <w:rFonts w:hint="eastAsia"/>
                <w:b/>
                <w:bCs w:val="0"/>
              </w:rPr>
              <w:t>日</w:t>
            </w:r>
            <w:r>
              <w:rPr>
                <w:rFonts w:hint="eastAsia"/>
                <w:b/>
                <w:bCs w:val="0"/>
              </w:rPr>
              <w:t xml:space="preserve">  </w:t>
            </w:r>
            <w:r>
              <w:rPr>
                <w:rFonts w:hint="eastAsia"/>
                <w:b/>
                <w:bCs w:val="0"/>
              </w:rPr>
              <w:t>期</w:t>
            </w:r>
            <w:r>
              <w:rPr>
                <w:rFonts w:hint="eastAsia"/>
                <w:b/>
                <w:bCs w:val="0"/>
              </w:rPr>
              <w:t xml:space="preserve"> </w:t>
            </w:r>
            <w:r>
              <w:rPr>
                <w:rFonts w:hint="eastAsia"/>
                <w:b/>
                <w:bCs w:val="0"/>
              </w:rPr>
              <w:t>：</w:t>
            </w:r>
          </w:p>
        </w:tc>
        <w:tc>
          <w:tcPr>
            <w:tcW w:w="4077" w:type="dxa"/>
            <w:tcBorders>
              <w:left w:val="nil"/>
              <w:right w:val="nil"/>
            </w:tcBorders>
            <w:vAlign w:val="center"/>
          </w:tcPr>
          <w:p w:rsidR="000D357D">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0D357D">
      <w:pPr>
        <w:pStyle w:val="a"/>
      </w:pPr>
    </w:p>
    <w:p w:rsidR="000D357D">
      <w:pPr>
        <w:pStyle w:val="a"/>
      </w:pPr>
    </w:p>
    <w:p w:rsidR="000D357D">
      <w:pPr>
        <w:pStyle w:val="a"/>
      </w:pPr>
    </w:p>
    <w:p w:rsidR="000D357D">
      <w:pPr>
        <w:pStyle w:val="a"/>
      </w:pPr>
    </w:p>
    <w:p w:rsidR="000D357D">
      <w:pPr>
        <w:pStyle w:val="a"/>
      </w:pPr>
    </w:p>
    <w:p w:rsidR="000D357D">
      <w:pPr>
        <w:pStyle w:val="a"/>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7763"/>
        <w:gridCol w:w="2199"/>
      </w:tblGrid>
      <w:tr>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0D357D">
            <w:pPr>
              <w:spacing w:line="360" w:lineRule="auto"/>
              <w:jc w:val="center"/>
              <w:rPr>
                <w:b/>
                <w:color w:val="000000"/>
                <w:sz w:val="28"/>
                <w:szCs w:val="28"/>
              </w:rPr>
            </w:pPr>
            <w:r>
              <w:rPr>
                <w:rFonts w:hint="eastAsia"/>
                <w:b/>
                <w:color w:val="000000"/>
                <w:sz w:val="28"/>
                <w:szCs w:val="28"/>
              </w:rPr>
              <w:t>北京国标联合认证有限公司</w:t>
            </w:r>
            <w:r>
              <w:rPr>
                <w:rFonts w:hint="eastAsia"/>
                <w:b/>
                <w:color w:val="000000"/>
                <w:sz w:val="28"/>
                <w:szCs w:val="28"/>
              </w:rPr>
              <w:t xml:space="preserve"> </w:t>
            </w:r>
            <w:r>
              <w:rPr>
                <w:rFonts w:hint="eastAsia"/>
                <w:b/>
                <w:color w:val="000000"/>
                <w:sz w:val="28"/>
                <w:szCs w:val="28"/>
              </w:rPr>
              <w:t>编</w:t>
            </w:r>
            <w:r>
              <w:rPr>
                <w:rFonts w:hint="eastAsia"/>
                <w:b/>
                <w:color w:val="000000"/>
                <w:sz w:val="28"/>
                <w:szCs w:val="28"/>
              </w:rPr>
              <w:t xml:space="preserve"> </w:t>
            </w:r>
            <w:r>
              <w:rPr>
                <w:rFonts w:hint="eastAsia"/>
                <w:b/>
                <w:color w:val="000000"/>
                <w:sz w:val="28"/>
                <w:szCs w:val="28"/>
              </w:rPr>
              <w:t>制</w:t>
            </w:r>
          </w:p>
        </w:tc>
        <w:tc>
          <w:tcPr>
            <w:tcW w:w="2199" w:type="dxa"/>
            <w:vMerge w:val="restart"/>
          </w:tcPr>
          <w:p w:rsidR="000D357D">
            <w:pPr>
              <w:pStyle w:val="a"/>
              <w:jc w:val="left"/>
            </w:pPr>
          </w:p>
          <w:p w:rsidR="000D357D">
            <w:pPr>
              <w:pStyle w:val="a"/>
              <w:jc w:val="left"/>
            </w:pPr>
          </w:p>
          <w:p w:rsidR="000D357D">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rsidR="000D357D">
            <w:pPr>
              <w:pStyle w:val="a"/>
              <w:jc w:val="left"/>
            </w:pPr>
            <w:r>
              <w:rPr>
                <w:rFonts w:hint="eastAsia"/>
                <w:sz w:val="15"/>
                <w:szCs w:val="15"/>
              </w:rPr>
              <w:t>联系我们，扫一扫！</w:t>
            </w:r>
          </w:p>
        </w:tc>
      </w:tr>
      <w:tr>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北京市朝阳区北苑路168号1号楼16层1603</w:t>
            </w:r>
            <w:r>
              <w:rPr>
                <w:rFonts w:asciiTheme="minorEastAsia" w:eastAsiaTheme="minorEastAsia" w:hAnsiTheme="minorEastAsia" w:hint="eastAsia"/>
              </w:rPr>
              <w:tab/>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rsidR="000D357D">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rsidR="000D357D">
            <w:pPr>
              <w:pStyle w:val="a"/>
              <w:jc w:val="center"/>
            </w:pPr>
          </w:p>
        </w:tc>
      </w:tr>
    </w:tbl>
    <w:p w:rsidR="000D357D">
      <w:pPr>
        <w:pStyle w:val="a"/>
      </w:pPr>
    </w:p>
    <w:p w:rsidR="000D357D">
      <w:pPr>
        <w:pStyle w:val="a"/>
      </w:pPr>
    </w:p>
    <w:p w:rsidR="000D357D">
      <w:pPr>
        <w:pStyle w:val="a"/>
      </w:pPr>
    </w:p>
    <w:p w:rsidR="000D357D">
      <w:pPr>
        <w:pStyle w:val="a"/>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 xml:space="preserve">审核组成员 </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szCs w:val="21"/>
              </w:rPr>
            </w:pPr>
          </w:p>
        </w:tc>
        <w:tc>
          <w:tcPr>
            <w:tcW w:w="1466" w:type="dxa"/>
            <w:vAlign w:val="center"/>
          </w:tcPr>
          <w:p w:rsidR="000D357D">
            <w:pPr>
              <w:spacing w:line="360" w:lineRule="auto"/>
              <w:jc w:val="left"/>
              <w:rPr>
                <w:rFonts w:asciiTheme="minorEastAsia" w:eastAsiaTheme="minorEastAsia" w:hAnsiTheme="minorEastAsia"/>
                <w:szCs w:val="21"/>
              </w:rPr>
            </w:pPr>
          </w:p>
        </w:tc>
        <w:tc>
          <w:tcPr>
            <w:tcW w:w="2268" w:type="dxa"/>
            <w:vAlign w:val="center"/>
          </w:tcPr>
          <w:p w:rsidR="000D357D">
            <w:pPr>
              <w:spacing w:line="360" w:lineRule="auto"/>
              <w:jc w:val="left"/>
              <w:rPr>
                <w:rFonts w:asciiTheme="minorEastAsia" w:eastAsiaTheme="minorEastAsia" w:hAnsiTheme="minorEastAsia"/>
                <w:szCs w:val="21"/>
              </w:rPr>
            </w:pPr>
          </w:p>
        </w:tc>
        <w:tc>
          <w:tcPr>
            <w:tcW w:w="3145" w:type="dxa"/>
            <w:vAlign w:val="center"/>
          </w:tcPr>
          <w:p w:rsidR="000D357D">
            <w:pPr>
              <w:spacing w:line="360" w:lineRule="auto"/>
              <w:jc w:val="left"/>
              <w:rPr>
                <w:rFonts w:asciiTheme="minorEastAsia" w:eastAsiaTheme="minorEastAsia" w:hAnsiTheme="minorEastAsia"/>
                <w:szCs w:val="21"/>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bl>
    <w:p w:rsidR="000D357D">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  名</w:t>
            </w:r>
          </w:p>
        </w:tc>
        <w:tc>
          <w:tcPr>
            <w:tcW w:w="2410"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  自</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0"/>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32"/>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rsidR="000D357D">
            <w:pPr>
              <w:spacing w:line="360" w:lineRule="auto"/>
              <w:jc w:val="left"/>
              <w:rPr>
                <w:rFonts w:asciiTheme="minorEastAsia" w:eastAsiaTheme="minorEastAsia" w:hAnsiTheme="minorEastAsia"/>
                <w:szCs w:val="21"/>
              </w:rPr>
            </w:pPr>
          </w:p>
        </w:tc>
      </w:tr>
    </w:tbl>
    <w:p w:rsidR="000D357D">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审核目的</w:t>
      </w:r>
    </w:p>
    <w:p w:rsidR="000D357D">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hint="eastAsia"/>
          <w:b/>
          <w:szCs w:val="21"/>
        </w:rPr>
        <w:t xml:space="preserve">质量 </w:t>
      </w:r>
      <w:r>
        <w:rPr>
          <w:rFonts w:ascii="Wingdings 2" w:hAnsi="Wingdings 2" w:asciiTheme="minorEastAsia" w:eastAsiaTheme="minorEastAsia" w:hAnsiTheme="minorEastAsia"/>
          <w:b/>
          <w:szCs w:val="21"/>
        </w:rPr>
        <w:sym w:font="Wingdings 2" w:char="F0A3"/>
      </w:r>
      <w:r>
        <w:rPr>
          <w:rFonts w:asciiTheme="minorEastAsia" w:eastAsiaTheme="minorEastAsia" w:hAnsiTheme="minorEastAsia"/>
          <w:b/>
          <w:szCs w:val="21"/>
        </w:rPr>
        <w:t>50430</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环境</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职业健康安全</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食品安全管理体系</w:t>
      </w:r>
      <w:r>
        <w:rPr>
          <w:rFonts w:asciiTheme="minorEastAsia" w:eastAsiaTheme="minorEastAsia" w:hAnsiTheme="minorEastAsia" w:cs="宋体" w:hint="eastAsia"/>
          <w:b/>
          <w:kern w:val="0"/>
          <w:szCs w:val="21"/>
        </w:rPr>
        <w:t>□危害分析与关键控制点</w:t>
      </w:r>
      <w:r>
        <w:rPr>
          <w:rFonts w:asciiTheme="minorEastAsia" w:eastAsiaTheme="minorEastAsia" w:hAnsiTheme="minorEastAsia" w:hint="eastAsia"/>
          <w:b/>
          <w:szCs w:val="21"/>
        </w:rPr>
        <w:t>体系</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cs="宋体" w:hint="eastAsia"/>
          <w:b/>
          <w:kern w:val="0"/>
          <w:szCs w:val="21"/>
        </w:rPr>
        <w:t>能源</w:t>
      </w:r>
      <w:r>
        <w:rPr>
          <w:rFonts w:asciiTheme="minorEastAsia" w:eastAsiaTheme="minorEastAsia" w:hAnsiTheme="minorEastAsia" w:hint="eastAsia"/>
          <w:b/>
          <w:szCs w:val="21"/>
        </w:rPr>
        <w:t>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rsidR="000D357D">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rsidR="000D357D">
      <w:pPr>
        <w:spacing w:line="360" w:lineRule="auto"/>
        <w:ind w:firstLine="420" w:firstLineChars="200"/>
        <w:jc w:val="left"/>
        <w:rPr>
          <w:rFonts w:asciiTheme="minorEastAsia" w:eastAsiaTheme="minorEastAsia" w:hAnsiTheme="minorEastAsia" w:cs="宋体"/>
          <w:szCs w:val="21"/>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现场/远程，</w:t>
      </w:r>
      <w:r>
        <w:rPr>
          <w:rFonts w:asciiTheme="minorEastAsia" w:eastAsiaTheme="minorEastAsia" w:hAnsiTheme="minorEastAsia" w:cs="宋体" w:hint="eastAsia"/>
          <w:szCs w:val="21"/>
        </w:rPr>
        <w:t>管理层及各部门负责人，详见签到表。</w:t>
      </w:r>
    </w:p>
    <w:p w:rsidR="000D357D">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a) 管理体系标准：</w:t>
      </w:r>
    </w:p>
    <w:tbl>
      <w:tblPr>
        <w:tblW w:w="0" w:type="auto"/>
        <w:tblInd w:w="817" w:type="dxa"/>
        <w:tblLayout w:type="fixed"/>
        <w:tblLook w:val="04A0"/>
      </w:tblPr>
      <w:tblGrid>
        <w:gridCol w:w="3827"/>
        <w:gridCol w:w="3969"/>
      </w:tblGrid>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9" w:name="Q勾选Add1"/>
            <w:r>
              <w:rPr>
                <w:rFonts w:ascii="Wingdings 2" w:hAnsi="Wingdings 2" w:asciiTheme="minorEastAsia" w:eastAsiaTheme="minorEastAsia" w:hAnsiTheme="minorEastAsia" w:cs="宋体" w:hint="eastAsia"/>
                <w:b/>
                <w:color w:val="auto"/>
                <w:sz w:val="21"/>
                <w:szCs w:val="21"/>
                <w:lang w:val="de-DE"/>
              </w:rPr>
              <w:t>■</w:t>
            </w:r>
            <w:bookmarkEnd w:id="9"/>
            <w:r>
              <w:rPr>
                <w:rFonts w:asciiTheme="minorEastAsia" w:eastAsiaTheme="minorEastAsia" w:hAnsiTheme="minorEastAsia"/>
                <w:color w:val="auto"/>
                <w:sz w:val="21"/>
                <w:szCs w:val="21"/>
                <w:lang w:val="de-DE"/>
              </w:rPr>
              <w:t>GB/T19001-20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color w:val="auto"/>
                <w:sz w:val="21"/>
                <w:szCs w:val="21"/>
                <w:lang w:val="de-DE"/>
              </w:rPr>
              <w:t>/ISO9001:2015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0" w:name="QJ勾选Add1"/>
            <w:r>
              <w:rPr>
                <w:rFonts w:asciiTheme="minorEastAsia" w:eastAsiaTheme="minorEastAsia" w:hAnsiTheme="minorEastAsia" w:cs="宋体" w:hint="eastAsia"/>
                <w:b/>
                <w:color w:val="auto"/>
                <w:sz w:val="21"/>
                <w:szCs w:val="21"/>
              </w:rPr>
              <w:t>□</w:t>
            </w:r>
            <w:bookmarkEnd w:id="10"/>
            <w:r>
              <w:rPr>
                <w:rFonts w:asciiTheme="minorEastAsia" w:eastAsiaTheme="minorEastAsia" w:hAnsiTheme="minorEastAsia"/>
                <w:color w:val="auto"/>
                <w:kern w:val="2"/>
                <w:sz w:val="21"/>
                <w:szCs w:val="21"/>
              </w:rPr>
              <w:t>GB/T 50430-20</w:t>
            </w:r>
            <w:r>
              <w:rPr>
                <w:rFonts w:asciiTheme="minorEastAsia" w:eastAsiaTheme="minorEastAsia" w:hAnsiTheme="minorEastAsia" w:hint="eastAsia"/>
                <w:color w:val="auto"/>
                <w:kern w:val="2"/>
                <w:sz w:val="21"/>
                <w:szCs w:val="21"/>
              </w:rPr>
              <w:t>1</w:t>
            </w:r>
            <w:r>
              <w:rPr>
                <w:rFonts w:asciiTheme="minorEastAsia" w:eastAsiaTheme="minorEastAsia" w:hAnsiTheme="minorEastAsia"/>
                <w:color w:val="auto"/>
                <w:kern w:val="2"/>
                <w:sz w:val="21"/>
                <w:szCs w:val="21"/>
              </w:rPr>
              <w:t>7</w:t>
            </w:r>
          </w:p>
        </w:tc>
      </w:tr>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1" w:name="E勾选Add1"/>
            <w:r>
              <w:rPr>
                <w:rFonts w:asciiTheme="minorEastAsia" w:eastAsiaTheme="minorEastAsia" w:hAnsiTheme="minorEastAsia" w:cs="宋体" w:hint="eastAsia"/>
                <w:b/>
                <w:color w:val="auto"/>
                <w:sz w:val="21"/>
                <w:szCs w:val="21"/>
                <w:lang w:val="de-DE"/>
              </w:rPr>
              <w:t>□</w:t>
            </w:r>
            <w:bookmarkEnd w:id="11"/>
            <w:r>
              <w:rPr>
                <w:rFonts w:asciiTheme="minorEastAsia" w:eastAsiaTheme="minorEastAsia" w:hAnsiTheme="minorEastAsia"/>
                <w:color w:val="auto"/>
                <w:sz w:val="21"/>
                <w:szCs w:val="21"/>
                <w:lang w:val="de-DE"/>
              </w:rPr>
              <w:t>GB/T24001-20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b/>
                <w:color w:val="auto"/>
                <w:sz w:val="21"/>
                <w:szCs w:val="21"/>
                <w:lang w:val="de-DE"/>
              </w:rPr>
              <w:t>/</w:t>
            </w:r>
            <w:r>
              <w:rPr>
                <w:rFonts w:asciiTheme="minorEastAsia" w:eastAsiaTheme="minorEastAsia" w:hAnsiTheme="minorEastAsia"/>
                <w:color w:val="auto"/>
                <w:sz w:val="21"/>
                <w:szCs w:val="21"/>
                <w:lang w:val="de-DE"/>
              </w:rPr>
              <w:t>ISO14001</w:t>
            </w:r>
            <w:r>
              <w:rPr>
                <w:rFonts w:asciiTheme="minorEastAsia" w:eastAsiaTheme="minorEastAsia" w:hAnsiTheme="minorEastAsia" w:hint="eastAsia"/>
                <w:color w:val="auto"/>
                <w:sz w:val="21"/>
                <w:szCs w:val="21"/>
                <w:lang w:val="de-DE"/>
              </w:rPr>
              <w:t>:</w:t>
            </w:r>
            <w:r>
              <w:rPr>
                <w:rFonts w:asciiTheme="minorEastAsia" w:eastAsiaTheme="minorEastAsia" w:hAnsiTheme="minorEastAsia"/>
                <w:color w:val="auto"/>
                <w:sz w:val="21"/>
                <w:szCs w:val="21"/>
                <w:lang w:val="de-DE"/>
              </w:rPr>
              <w:t>20</w:t>
            </w:r>
            <w:r>
              <w:rPr>
                <w:rFonts w:asciiTheme="minorEastAsia" w:eastAsiaTheme="minorEastAsia" w:hAnsiTheme="minorEastAsia" w:hint="eastAsia"/>
                <w:color w:val="auto"/>
                <w:sz w:val="21"/>
                <w:szCs w:val="21"/>
                <w:lang w:val="de-DE"/>
              </w:rPr>
              <w:t>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2" w:name="S勾选Add1"/>
            <w:r>
              <w:rPr>
                <w:rFonts w:asciiTheme="minorEastAsia" w:eastAsiaTheme="minorEastAsia" w:hAnsiTheme="minorEastAsia" w:cs="宋体" w:hint="eastAsia"/>
                <w:b/>
                <w:color w:val="auto"/>
                <w:sz w:val="21"/>
                <w:szCs w:val="21"/>
              </w:rPr>
              <w:t>□</w:t>
            </w:r>
            <w:bookmarkEnd w:id="12"/>
            <w:r>
              <w:rPr>
                <w:rFonts w:asciiTheme="minorEastAsia" w:eastAsiaTheme="minorEastAsia" w:hAnsiTheme="minorEastAsia" w:hint="eastAsia"/>
                <w:color w:val="auto"/>
                <w:sz w:val="21"/>
                <w:szCs w:val="21"/>
                <w:lang w:val="de-DE"/>
              </w:rPr>
              <w:t>GB/T 45001-2020/</w:t>
            </w:r>
            <w:r>
              <w:rPr>
                <w:rFonts w:asciiTheme="minorEastAsia" w:eastAsiaTheme="minorEastAsia" w:hAnsiTheme="minorEastAsia"/>
                <w:color w:val="auto"/>
                <w:sz w:val="21"/>
                <w:szCs w:val="21"/>
                <w:lang w:val="de-DE"/>
              </w:rPr>
              <w:t>ISO45001:2018</w:t>
            </w: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3" w:name="F勾选Add1"/>
            <w:r>
              <w:rPr>
                <w:rFonts w:asciiTheme="minorEastAsia" w:eastAsiaTheme="minorEastAsia" w:hAnsiTheme="minorEastAsia" w:cs="宋体" w:hint="eastAsia"/>
                <w:b/>
                <w:color w:val="auto"/>
                <w:sz w:val="21"/>
                <w:szCs w:val="21"/>
              </w:rPr>
              <w:t>□</w:t>
            </w:r>
            <w:bookmarkEnd w:id="13"/>
            <w:r>
              <w:rPr>
                <w:rFonts w:asciiTheme="minorEastAsia" w:eastAsiaTheme="minorEastAsia" w:hAnsiTheme="minorEastAsia"/>
                <w:color w:val="auto"/>
                <w:kern w:val="2"/>
                <w:sz w:val="21"/>
                <w:szCs w:val="21"/>
              </w:rPr>
              <w:t>ISO 22000:2018</w:t>
            </w:r>
          </w:p>
        </w:tc>
      </w:tr>
      <w:tr>
        <w:tblPrEx>
          <w:tblW w:w="0" w:type="auto"/>
          <w:tblInd w:w="817" w:type="dxa"/>
          <w:tblLayout w:type="fixed"/>
          <w:tblLook w:val="04A0"/>
        </w:tblPrEx>
        <w:trPr>
          <w:trHeight w:val="107"/>
        </w:trPr>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4" w:name="H勾选Add1"/>
            <w:r>
              <w:rPr>
                <w:rFonts w:asciiTheme="minorEastAsia" w:eastAsiaTheme="minorEastAsia" w:hAnsiTheme="minorEastAsia" w:cs="宋体" w:hint="eastAsia"/>
                <w:b/>
                <w:color w:val="auto"/>
                <w:sz w:val="21"/>
                <w:szCs w:val="21"/>
              </w:rPr>
              <w:t>□</w:t>
            </w:r>
            <w:bookmarkEnd w:id="14"/>
            <w:r>
              <w:rPr>
                <w:rFonts w:asciiTheme="minorEastAsia" w:eastAsiaTheme="minorEastAsia" w:hAnsiTheme="minorEastAsia" w:cs="宋体"/>
                <w:bCs/>
                <w:color w:val="auto"/>
                <w:sz w:val="21"/>
                <w:szCs w:val="21"/>
              </w:rPr>
              <w:t>危害分析与关键控制点（HACCP）体系认证要求（V1.0）</w:t>
            </w:r>
          </w:p>
        </w:tc>
      </w:tr>
    </w:tbl>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b) 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c)相关审核方案，F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d) 相关的法律法规：</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e) 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f) 其他有关要求（顾客、相关方要求）。</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审核实施过程概述</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审核时间： </w:t>
      </w:r>
      <w:bookmarkStart w:id="15" w:name="一阶段审核日期起始"/>
      <w:r>
        <w:rPr>
          <w:rFonts w:asciiTheme="minorEastAsia" w:eastAsiaTheme="minorEastAsia" w:hAnsiTheme="minorEastAsia" w:hint="eastAsia"/>
          <w:color w:val="auto"/>
          <w:kern w:val="2"/>
          <w:sz w:val="21"/>
          <w:szCs w:val="21"/>
        </w:rPr>
        <w:t>2024-03-13 8:00:00上午至2024-03-13 12:00:00上午</w:t>
      </w:r>
      <w:bookmarkEnd w:id="15"/>
      <w:r>
        <w:rPr>
          <w:rFonts w:asciiTheme="minorEastAsia" w:eastAsiaTheme="minorEastAsia" w:hAnsiTheme="minorEastAsia" w:hint="eastAsia"/>
          <w:color w:val="auto"/>
          <w:kern w:val="2"/>
          <w:sz w:val="21"/>
          <w:szCs w:val="21"/>
        </w:rPr>
        <w:t>实施审核。</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    年  月   日至本次审核结束日。</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16" w:name="现场审核勾选"/>
      <w:r>
        <w:rPr>
          <w:rFonts w:asciiTheme="minorEastAsia" w:eastAsiaTheme="minorEastAsia" w:hAnsiTheme="minorEastAsia" w:cs="宋体" w:hint="eastAsia"/>
          <w:sz w:val="21"/>
          <w:szCs w:val="21"/>
        </w:rPr>
        <w:t>■</w:t>
      </w:r>
      <w:bookmarkEnd w:id="16"/>
      <w:r>
        <w:rPr>
          <w:rFonts w:asciiTheme="minorEastAsia" w:eastAsiaTheme="minorEastAsia" w:hAnsiTheme="minorEastAsia" w:cs="宋体" w:hint="eastAsia"/>
          <w:sz w:val="21"/>
          <w:szCs w:val="21"/>
        </w:rPr>
        <w:t xml:space="preserve">现场审核 </w:t>
      </w:r>
      <w:r>
        <w:rPr>
          <w:rFonts w:asciiTheme="minorEastAsia" w:eastAsiaTheme="minorEastAsia" w:hAnsiTheme="minorEastAsia" w:cs="宋体" w:hint="eastAsia"/>
          <w:bCs/>
          <w:color w:val="auto"/>
          <w:sz w:val="21"/>
          <w:szCs w:val="21"/>
        </w:rPr>
        <w:t>□非现场</w:t>
      </w:r>
      <w:bookmarkStart w:id="17" w:name="远程审核勾选"/>
      <w:r>
        <w:rPr>
          <w:rFonts w:asciiTheme="minorEastAsia" w:eastAsiaTheme="minorEastAsia" w:hAnsiTheme="minorEastAsia" w:cs="宋体" w:hint="eastAsia"/>
          <w:sz w:val="21"/>
          <w:szCs w:val="21"/>
        </w:rPr>
        <w:t>□</w:t>
      </w:r>
      <w:bookmarkEnd w:id="17"/>
      <w:r>
        <w:rPr>
          <w:rFonts w:asciiTheme="minorEastAsia" w:eastAsiaTheme="minorEastAsia" w:hAnsiTheme="minorEastAsia" w:cs="宋体" w:hint="eastAsia"/>
          <w:sz w:val="21"/>
          <w:szCs w:val="21"/>
        </w:rPr>
        <w:t xml:space="preserve">远程审核   </w:t>
      </w:r>
      <w:bookmarkStart w:id="18" w:name="现场与远程审核勾选"/>
      <w:r>
        <w:rPr>
          <w:rFonts w:asciiTheme="minorEastAsia" w:eastAsiaTheme="minorEastAsia" w:hAnsiTheme="minorEastAsia" w:cs="宋体" w:hint="eastAsia"/>
          <w:sz w:val="21"/>
          <w:szCs w:val="21"/>
        </w:rPr>
        <w:t>□</w:t>
      </w:r>
      <w:bookmarkEnd w:id="18"/>
      <w:r>
        <w:rPr>
          <w:rFonts w:asciiTheme="minorEastAsia" w:eastAsiaTheme="minorEastAsia" w:hAnsiTheme="minorEastAsia" w:cs="宋体" w:hint="eastAsia"/>
          <w:sz w:val="21"/>
          <w:szCs w:val="21"/>
        </w:rPr>
        <w:t xml:space="preserve">现场结合远程审核 </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1.5.2 审核范围</w:t>
      </w:r>
      <w:r>
        <w:rPr>
          <w:rFonts w:asciiTheme="minorEastAsia" w:eastAsiaTheme="minorEastAsia" w:hAnsiTheme="minorEastAsia" w:hint="eastAsia"/>
          <w:color w:val="auto"/>
          <w:kern w:val="2"/>
          <w:sz w:val="21"/>
          <w:szCs w:val="21"/>
        </w:rPr>
        <w:t>（如与审核计划不一致时，请说明原因）：</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1.5.3 审核涉及场所地址及活动过程（固定及临时多场所请分别注明各自活动过程）</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注册地址： </w:t>
      </w:r>
      <w:bookmarkStart w:id="19" w:name="注册地址"/>
      <w:r>
        <w:rPr>
          <w:rFonts w:asciiTheme="minorEastAsia" w:eastAsiaTheme="minorEastAsia" w:hAnsiTheme="minorEastAsia"/>
        </w:rPr>
        <w:t>山东省潍坊市诸城市昌城镇沈家双塘村</w:t>
      </w:r>
      <w:bookmarkEnd w:id="19"/>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办公地址： </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经营地址： </w:t>
      </w:r>
      <w:bookmarkStart w:id="20" w:name="生产地址"/>
      <w:r>
        <w:rPr>
          <w:rFonts w:asciiTheme="minorEastAsia" w:eastAsiaTheme="minorEastAsia" w:hAnsiTheme="minorEastAsia"/>
        </w:rPr>
        <w:t>山东省潍坊市诸城市昌城镇沈家双塘村</w:t>
      </w:r>
      <w:bookmarkEnd w:id="20"/>
    </w:p>
    <w:p w:rsidR="000D357D">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临时场所（需注明其项目名称、工程性质、施工地址信息、开工和竣工时间）： </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rsidR="000D357D">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2.1 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2.2 结合审核时，受审核方管理体系一体化程度确认（适用时）</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338"/>
        <w:gridCol w:w="994"/>
        <w:gridCol w:w="990"/>
      </w:tblGrid>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trHeight w:val="435"/>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a.一套整合的文件，适宜时，包括适度融合的作业文件；</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b. 考虑总体经营战略和计划的管理评审；</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c. 对内部审核采用的一体化方法；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d. 对方针和目标采用的一体化方法；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e. 对体系过程采用的一体化方法；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f. 对改进机制（纠正和预防措施、测量和持续改进）采用的一体化方法；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g. 一体化的管理支持和管理职责。</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rsidR="000D357D">
      <w:pPr>
        <w:spacing w:line="360" w:lineRule="auto"/>
        <w:jc w:val="left"/>
        <w:rPr>
          <w:rFonts w:asciiTheme="minorEastAsia" w:eastAsiaTheme="minorEastAsia" w:hAnsiTheme="minorEastAsia"/>
          <w:b/>
          <w:szCs w:val="21"/>
        </w:rPr>
      </w:pPr>
    </w:p>
    <w:p w:rsidR="000D357D">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rsidR="000D357D">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rsidR="000D357D">
      <w:pPr>
        <w:spacing w:line="360" w:lineRule="auto"/>
        <w:ind w:left="425"/>
        <w:jc w:val="left"/>
        <w:rPr>
          <w:rFonts w:asciiTheme="minorEastAsia" w:eastAsiaTheme="minorEastAsia" w:hAnsiTheme="minorEastAsia"/>
          <w:szCs w:val="21"/>
        </w:rPr>
      </w:pPr>
    </w:p>
    <w:p w:rsidR="000D357D">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rsidR="000D357D">
      <w:pPr>
        <w:spacing w:line="360" w:lineRule="auto"/>
        <w:jc w:val="left"/>
        <w:rPr>
          <w:rFonts w:asciiTheme="minorEastAsia" w:eastAsiaTheme="minorEastAsia" w:hAnsiTheme="minorEastAsia"/>
          <w:szCs w:val="21"/>
        </w:rPr>
      </w:pPr>
    </w:p>
    <w:p w:rsidR="000D357D">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主要检测/监测结果以及符合法律法规等方面的证据</w:t>
      </w:r>
    </w:p>
    <w:p w:rsidR="000D357D">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1)受审核方相关资质、法定检测/评价记录</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2)受审核方遵守相关法律法规、标准及其他要求的证据</w:t>
      </w:r>
    </w:p>
    <w:p w:rsidR="000D357D">
      <w:pPr>
        <w:pStyle w:val="Default"/>
        <w:spacing w:line="360" w:lineRule="auto"/>
        <w:ind w:left="420"/>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3)主要管理和操作岗位人员对法规的理解情况</w:t>
      </w:r>
    </w:p>
    <w:p w:rsidR="000D357D">
      <w:pPr>
        <w:pStyle w:val="ListParagraph"/>
        <w:spacing w:line="360" w:lineRule="auto"/>
        <w:ind w:left="420" w:firstLine="0" w:firstLineChars="0"/>
        <w:jc w:val="left"/>
        <w:rPr>
          <w:rFonts w:asciiTheme="minorEastAsia" w:eastAsiaTheme="minorEastAsia" w:hAnsiTheme="minorEastAsia"/>
          <w:szCs w:val="21"/>
          <w:lang w:val="en-GB"/>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rsidR="000D357D">
      <w:pPr>
        <w:pStyle w:val="Default"/>
        <w:spacing w:line="360" w:lineRule="auto"/>
        <w:rPr>
          <w:rFonts w:asciiTheme="minorEastAsia" w:eastAsiaTheme="minorEastAsia" w:hAnsiTheme="minorEastAsia"/>
          <w:b/>
          <w:color w:val="auto"/>
          <w:kern w:val="2"/>
        </w:rPr>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bookmarkStart w:id="21" w:name="审核日期"/>
      <w:r>
        <w:rPr>
          <w:rFonts w:asciiTheme="minorEastAsia" w:eastAsiaTheme="minorEastAsia" w:hAnsiTheme="minorEastAsia" w:cs="宋体" w:hint="eastAsia"/>
          <w:color w:val="auto"/>
          <w:kern w:val="2"/>
          <w:sz w:val="21"/>
          <w:szCs w:val="21"/>
        </w:rPr>
        <w:t>2024年03月14日 上午至2024年03月16日 上午</w:t>
      </w:r>
      <w:bookmarkEnd w:id="21"/>
      <w:r>
        <w:rPr>
          <w:rFonts w:asciiTheme="minorEastAsia" w:eastAsiaTheme="minorEastAsia" w:hAnsiTheme="minorEastAsia" w:cs="宋体" w:hint="eastAsia"/>
          <w:color w:val="auto"/>
          <w:kern w:val="2"/>
          <w:sz w:val="21"/>
          <w:szCs w:val="21"/>
        </w:rPr>
        <w:t>进行第二阶段审核。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 ：</w:t>
            </w:r>
          </w:p>
          <w:p w:rsidR="000D357D">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 xml:space="preserve">受审核方已完成整改 </w:t>
            </w:r>
          </w:p>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rsidR="000D357D">
      <w:pPr>
        <w:pStyle w:val="Default"/>
        <w:shd w:val="clear" w:color="auto" w:fill="FFFFFF"/>
        <w:spacing w:line="360" w:lineRule="auto"/>
        <w:rPr>
          <w:rFonts w:asciiTheme="minorEastAsia" w:eastAsiaTheme="minorEastAsia" w:hAnsiTheme="minorEastAsia" w:cs="宋体"/>
          <w:color w:val="auto"/>
          <w:kern w:val="2"/>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核方不具备认证的基本条件/受审核方尚未建立适宜的管理体系/受审核方管理者和员工在有效实施管理体系方面准备不足，建议终止审核。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W w:w="10008" w:type="dxa"/>
        <w:tblLayout w:type="fixed"/>
        <w:tblLook w:val="04A0"/>
      </w:tblPr>
      <w:tblGrid>
        <w:gridCol w:w="10008"/>
      </w:tblGrid>
      <w:tr>
        <w:tblPrEx>
          <w:tblW w:w="10008" w:type="dxa"/>
          <w:tblLayout w:type="fixed"/>
          <w:tblLook w:val="04A0"/>
        </w:tblPrEx>
        <w:tc>
          <w:tcPr>
            <w:tcW w:w="10008" w:type="dxa"/>
            <w:vAlign w:val="center"/>
          </w:tcPr>
          <w:p w:rsidR="000D357D">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rsidR="000D357D">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rsidR="000D357D">
      <w:pPr>
        <w:spacing w:line="360" w:lineRule="auto"/>
        <w:jc w:val="left"/>
        <w:rPr>
          <w:szCs w:val="21"/>
        </w:rPr>
      </w:pPr>
    </w:p>
    <w:p w:rsidR="000D357D">
      <w:pPr>
        <w:pStyle w:val="a"/>
        <w:spacing w:line="360" w:lineRule="auto"/>
        <w:jc w:val="left"/>
      </w:pPr>
    </w:p>
    <w:p w:rsidR="000D357D">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rsidR="000D357D">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u w:val="single"/>
          <w:lang w:val="en-GB"/>
        </w:rPr>
        <w:t>张三</w:t>
      </w:r>
      <w:r>
        <w:rPr>
          <w:rFonts w:hint="eastAsia"/>
          <w:b/>
          <w:color w:val="auto"/>
          <w:kern w:val="2"/>
          <w:sz w:val="21"/>
          <w:u w:val="single"/>
          <w:lang w:val="en-GB"/>
        </w:rPr>
        <w:t xml:space="preserve">   </w:t>
      </w:r>
      <w:r>
        <w:rPr>
          <w:rFonts w:hint="eastAsia"/>
          <w:b/>
          <w:color w:val="auto"/>
          <w:kern w:val="2"/>
          <w:sz w:val="21"/>
          <w:u w:val="single"/>
          <w:lang w:val="en-GB"/>
        </w:rPr>
        <w:t>李四</w:t>
      </w:r>
    </w:p>
    <w:p w:rsidR="000D357D">
      <w:pPr>
        <w:pStyle w:val="a"/>
      </w:pPr>
    </w:p>
    <w:sectPr>
      <w:headerReference w:type="default" r:id="rId7"/>
      <w:footerReference w:type="default" r:id="rId8"/>
      <w:pgSz w:w="11906" w:h="16838"/>
      <w:pgMar w:top="1134" w:right="1077" w:bottom="1077" w:left="1077" w:header="510" w:footer="567"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pitch w:val="default"/>
    <w:sig w:usb0="00000000" w:usb1="00000000" w:usb2="00000000" w:usb3="00000000" w:csb0="00000001" w:csb1="00000000"/>
  </w:font>
  <w:font w:name="Courier New">
    <w:panose1 w:val="02070309020205020404"/>
    <w:charset w:val="01"/>
    <w:family w:val="modern"/>
    <w:pitch w:val="default"/>
    <w:sig w:usb0="E0002EFF" w:usb1="C0007843" w:usb2="00000009" w:usb3="00000000" w:csb0="400001FF" w:csb1="FFFF0000"/>
  </w:font>
  <w:font w:name="隶书">
    <w:panose1 w:val="02010509060101010101"/>
    <w:charset w:val="86"/>
    <w:family w:val="modern"/>
    <w:pitch w:val="default"/>
    <w:sig w:usb0="00000001" w:usb1="080E0000" w:usb2="00000000" w:usb3="00000000" w:csb0="0004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49648863"/>
    </w:sdtPr>
    <w:sdtContent>
      <w:sdt>
        <w:sdtPr>
          <w:id w:val="-1705238520"/>
        </w:sdtPr>
        <w:sdtContent>
          <w:p w:rsidR="000D357D">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页</w:t>
            </w:r>
            <w:r>
              <w:rPr>
                <w:rFonts w:hint="eastAsia"/>
                <w:szCs w:val="21"/>
              </w:rPr>
              <w:t xml:space="preserve">    </w:t>
            </w:r>
            <w:r>
              <w:rPr>
                <w:rFonts w:hint="eastAsia"/>
                <w:szCs w:val="21"/>
              </w:rPr>
              <w:t>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sidR="00881A45">
              <w:rPr>
                <w:noProof/>
                <w:szCs w:val="21"/>
              </w:rPr>
              <w:instrText>6</w:instrText>
            </w:r>
            <w:r>
              <w:rPr>
                <w:szCs w:val="21"/>
              </w:rPr>
              <w:fldChar w:fldCharType="end"/>
            </w:r>
            <w:r>
              <w:rPr>
                <w:rFonts w:hint="eastAsia"/>
                <w:szCs w:val="21"/>
              </w:rPr>
              <w:instrText>-</w:instrText>
            </w:r>
            <w:r>
              <w:rPr>
                <w:szCs w:val="21"/>
              </w:rPr>
              <w:instrText xml:space="preserve">1 </w:instrText>
            </w:r>
            <w:r>
              <w:rPr>
                <w:szCs w:val="21"/>
              </w:rPr>
              <w:fldChar w:fldCharType="separate"/>
            </w:r>
            <w:r w:rsidR="00881A45">
              <w:rPr>
                <w:noProof/>
                <w:szCs w:val="21"/>
              </w:rPr>
              <w:t>5</w:t>
            </w:r>
            <w:r>
              <w:rPr>
                <w:szCs w:val="21"/>
              </w:rPr>
              <w:fldChar w:fldCharType="end"/>
            </w:r>
            <w:r>
              <w:rPr>
                <w:rFonts w:hint="eastAsia"/>
                <w:szCs w:val="21"/>
              </w:rPr>
              <w:t>页</w:t>
            </w:r>
          </w:p>
        </w:sdtContent>
      </w:sdt>
    </w:sdtContent>
  </w:sdt>
  <w:p w:rsidR="000D357D">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357D">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9264"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9473330" name="图片 27947333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5pt;margin-top:14.7pt;mso-height-relative:page;mso-width-relative:page;position:absolute;width:159.8pt;z-index:251658240" stroked="f">
          <v:textbox>
            <w:txbxContent>
              <w:p w:rsidR="000D357D">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0D357D">
    <w:pPr>
      <w:pBdr>
        <w:bottom w:val="single" w:sz="4" w:space="1" w:color="auto"/>
      </w:pBdr>
      <w:tabs>
        <w:tab w:val="center" w:pos="4153"/>
        <w:tab w:val="right" w:pos="8306"/>
      </w:tabs>
      <w:snapToGrid w:val="0"/>
      <w:spacing w:line="320" w:lineRule="exact"/>
      <w:ind w:firstLine="934"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doNotTrackMoves/>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qFormat="1"/>
    <w:lsdException w:name="footnote text" w:semiHidden="1" w:unhideWhenUsed="1"/>
    <w:lsdException w:name="annotation text" w:semiHidden="1" w:unhideWhenUsed="1"/>
    <w:lsdException w:name="header" w:uiPriority="0"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uiPriority="0"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next w:val="a"/>
    <w:qFormat/>
    <w:pPr>
      <w:widowControl w:val="0"/>
      <w:jc w:val="both"/>
    </w:pPr>
    <w:rPr>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a2"/>
    <w:uiPriority w:val="99"/>
    <w:semiHidden/>
    <w:unhideWhenUsed/>
    <w:qFormat/>
    <w:rPr>
      <w:sz w:val="18"/>
      <w:szCs w:val="18"/>
    </w:rPr>
  </w:style>
  <w:style w:type="paragraph" w:styleId="Footer">
    <w:name w:val="footer"/>
    <w:basedOn w:val="Normal"/>
    <w:link w:val="a1"/>
    <w:uiPriority w:val="99"/>
    <w:unhideWhenUsed/>
    <w:qFormat/>
    <w:pPr>
      <w:tabs>
        <w:tab w:val="center" w:pos="4153"/>
        <w:tab w:val="right" w:pos="8306"/>
      </w:tabs>
      <w:snapToGrid w:val="0"/>
      <w:jc w:val="left"/>
    </w:pPr>
    <w:rPr>
      <w:sz w:val="18"/>
      <w:szCs w:val="18"/>
    </w:rPr>
  </w:style>
  <w:style w:type="paragraph" w:styleId="Header">
    <w:name w:val="header"/>
    <w:basedOn w:val="Normal"/>
    <w:link w:val="a0"/>
    <w:unhideWhenUsed/>
    <w:qFormat/>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
    <w:qFormat/>
    <w:pPr>
      <w:ind w:right="-334" w:rightChars="-159"/>
    </w:pPr>
    <w:rPr>
      <w:rFonts w:ascii="隶书" w:eastAsia="隶书" w:hAnsi="宋体"/>
      <w:color w:val="000000"/>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a0">
    <w:name w:val="页眉 字符"/>
    <w:basedOn w:val="DefaultParagraphFont"/>
    <w:link w:val="Header"/>
    <w:uiPriority w:val="99"/>
    <w:qFormat/>
    <w:rPr>
      <w:rFonts w:ascii="Times New Roman" w:eastAsia="宋体" w:hAnsi="Times New Roman" w:cs="Times New Roman"/>
      <w:sz w:val="18"/>
      <w:szCs w:val="18"/>
    </w:rPr>
  </w:style>
  <w:style w:type="character" w:customStyle="1" w:styleId="a1">
    <w:name w:val="页脚 字符"/>
    <w:basedOn w:val="DefaultParagraphFont"/>
    <w:link w:val="Footer"/>
    <w:uiPriority w:val="99"/>
    <w:qFormat/>
    <w:rPr>
      <w:rFonts w:ascii="Times New Roman" w:eastAsia="宋体" w:hAnsi="Times New Roman" w:cs="Times New Roman"/>
      <w:sz w:val="18"/>
      <w:szCs w:val="18"/>
    </w:rPr>
  </w:style>
  <w:style w:type="character" w:customStyle="1" w:styleId="a2">
    <w:name w:val="批注框文本 字符"/>
    <w:basedOn w:val="DefaultParagraphFont"/>
    <w:link w:val="BalloonText"/>
    <w:uiPriority w:val="99"/>
    <w:semiHidden/>
    <w:qFormat/>
    <w:rPr>
      <w:rFonts w:ascii="Times New Roman" w:eastAsia="宋体" w:hAnsi="Times New Roman" w:cs="Times New Roman"/>
      <w:sz w:val="18"/>
      <w:szCs w:val="18"/>
    </w:rPr>
  </w:style>
  <w:style w:type="character" w:customStyle="1" w:styleId="Char">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style>
  <w:style w:type="character" w:customStyle="1" w:styleId="Char2">
    <w:name w:val="页脚 Char2"/>
    <w:uiPriority w:val="99"/>
    <w:qFormat/>
    <w:rPr>
      <w:sz w:val="18"/>
      <w:szCs w:val="18"/>
    </w:rPr>
  </w:style>
  <w:style w:type="character" w:customStyle="1" w:styleId="2">
    <w:name w:val="正文文本 2 字符"/>
    <w:basedOn w:val="DefaultParagraphFont"/>
    <w:link w:val="BodyText2"/>
    <w:qFormat/>
    <w:rPr>
      <w:rFonts w:ascii="隶书" w:eastAsia="隶书" w:hAnsi="宋体"/>
      <w:color w:val="000000"/>
      <w:kern w:val="2"/>
      <w:sz w:val="21"/>
      <w:szCs w:val="24"/>
    </w:rPr>
  </w:style>
  <w:style w:type="character" w:customStyle="1" w:styleId="DefaultChar">
    <w:name w:val="Default Char"/>
    <w:link w:val="Default"/>
    <w:qFormat/>
    <w:locked/>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82</TotalTime>
  <Pages>6</Pages>
  <Words>352</Words>
  <Characters>2013</Characters>
  <Application>Microsoft Office Word</Application>
  <DocSecurity>0</DocSecurity>
  <Lines>16</Lines>
  <Paragraphs>4</Paragraphs>
  <ScaleCrop>false</ScaleCrop>
  <Company>微软中国</Company>
  <LinksUpToDate>false</LinksUpToDate>
  <CharactersWithSpaces>2361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113</cp:revision>
  <cp:lastPrinted>2019-05-13T03:19:00Z</cp:lastPrinted>
  <dcterms:created xsi:type="dcterms:W3CDTF">2015-06-17T14:51:00Z</dcterms:created>
  <dcterms:modified xsi:type="dcterms:W3CDTF">2023-04-17T08:36:00Z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2052-11.1.0.14036</vt:lpwstr>
  </property>
</Properties>
</file>