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8" w:name="_GoBack"/>
      <w:r>
        <w:rPr>
          <w:rFonts w:hint="eastAsia" w:eastAsia="宋体"/>
          <w:b/>
          <w:sz w:val="22"/>
          <w:szCs w:val="22"/>
          <w:lang w:eastAsia="zh-CN"/>
        </w:rPr>
        <w:drawing>
          <wp:anchor distT="0" distB="0" distL="114300" distR="114300" simplePos="0" relativeHeight="251658240" behindDoc="0" locked="0" layoutInCell="1" allowOverlap="1">
            <wp:simplePos x="0" y="0"/>
            <wp:positionH relativeFrom="column">
              <wp:posOffset>-111760</wp:posOffset>
            </wp:positionH>
            <wp:positionV relativeFrom="paragraph">
              <wp:posOffset>-704850</wp:posOffset>
            </wp:positionV>
            <wp:extent cx="7186295" cy="9883775"/>
            <wp:effectExtent l="0" t="0" r="1905" b="9525"/>
            <wp:wrapNone/>
            <wp:docPr id="1" name="图片 1" descr="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01"/>
                    <pic:cNvPicPr>
                      <a:picLocks noChangeAspect="1"/>
                    </pic:cNvPicPr>
                  </pic:nvPicPr>
                  <pic:blipFill>
                    <a:blip r:embed="rId6"/>
                    <a:stretch>
                      <a:fillRect/>
                    </a:stretch>
                  </pic:blipFill>
                  <pic:spPr>
                    <a:xfrm>
                      <a:off x="0" y="0"/>
                      <a:ext cx="7186295" cy="9883775"/>
                    </a:xfrm>
                    <a:prstGeom prst="rect">
                      <a:avLst/>
                    </a:prstGeom>
                  </pic:spPr>
                </pic:pic>
              </a:graphicData>
            </a:graphic>
          </wp:anchor>
        </w:drawing>
      </w:r>
      <w:bookmarkEnd w:id="8"/>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河北鼎冠教学器材制造有限公司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ascii="宋体" w:hAnsi="宋体"/>
              </w:rPr>
              <w:t>GB/T45001—2020</w:t>
            </w:r>
            <w:r>
              <w:rPr>
                <w:rFonts w:hint="eastAsia"/>
                <w:sz w:val="22"/>
                <w:szCs w:val="22"/>
              </w:rPr>
              <w:t>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0264-2019-QEO-2020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E:监查1,Q:监查1,O:监查1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李俐</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jc w:val="both"/>
              <w:rPr>
                <w:sz w:val="21"/>
                <w:szCs w:val="21"/>
              </w:rPr>
            </w:pPr>
            <w:r>
              <w:rPr>
                <w:sz w:val="21"/>
                <w:szCs w:val="21"/>
              </w:rPr>
              <w:t>2018-N1EMS-1222792</w:t>
            </w:r>
          </w:p>
          <w:p>
            <w:pPr>
              <w:snapToGrid w:val="0"/>
              <w:spacing w:line="320" w:lineRule="exact"/>
              <w:ind w:left="1309"/>
              <w:jc w:val="both"/>
              <w:rPr>
                <w:sz w:val="21"/>
                <w:szCs w:val="21"/>
              </w:rPr>
            </w:pPr>
            <w:r>
              <w:rPr>
                <w:sz w:val="21"/>
                <w:szCs w:val="21"/>
              </w:rPr>
              <w:t>2018-N1QMS-1222792</w:t>
            </w:r>
          </w:p>
          <w:p>
            <w:pPr>
              <w:snapToGrid w:val="0"/>
              <w:spacing w:line="320" w:lineRule="exact"/>
              <w:ind w:left="1309"/>
              <w:jc w:val="both"/>
              <w:rPr>
                <w:sz w:val="21"/>
                <w:szCs w:val="21"/>
              </w:rPr>
            </w:pPr>
            <w:r>
              <w:rPr>
                <w:sz w:val="21"/>
                <w:szCs w:val="21"/>
              </w:rPr>
              <w:t>2018-N1OHSMS-1222792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2020.5.5</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2020.5.6</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rFonts w:hint="eastAsia" w:eastAsia="宋体"/>
                <w:b/>
                <w:sz w:val="22"/>
                <w:szCs w:val="22"/>
                <w:lang w:eastAsia="zh-CN"/>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2020.5.6</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A81356"/>
    <w:rsid w:val="6A0835EE"/>
    <w:rsid w:val="72021B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LIL</cp:lastModifiedBy>
  <dcterms:modified xsi:type="dcterms:W3CDTF">2020-05-31T23:27:33Z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