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w:t>
            </w:r>
          </w:p>
          <w:p>
            <w:pPr>
              <w:spacing w:line="360" w:lineRule="auto"/>
              <w:rPr>
                <w:rFonts w:hint="eastAsia" w:ascii="宋体" w:hAnsi="宋体" w:eastAsia="宋体" w:cs="宋体"/>
                <w:sz w:val="21"/>
                <w:szCs w:val="21"/>
              </w:rPr>
            </w:pPr>
            <w:r>
              <w:rPr>
                <w:rFonts w:hint="eastAsia" w:ascii="宋体" w:hAnsi="宋体" w:eastAsia="宋体" w:cs="宋体"/>
                <w:sz w:val="21"/>
                <w:szCs w:val="21"/>
              </w:rPr>
              <w:t>条款</w:t>
            </w: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受审核部门：销售部    主管领导：刘献涛   陪同人员：刘改弟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rFonts w:hint="eastAsia" w:ascii="宋体" w:hAnsi="宋体" w:eastAsia="宋体" w:cs="宋体"/>
                <w:sz w:val="21"/>
                <w:szCs w:val="21"/>
              </w:rPr>
            </w:pPr>
          </w:p>
        </w:tc>
        <w:tc>
          <w:tcPr>
            <w:tcW w:w="960"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spacing w:before="120" w:line="360" w:lineRule="auto"/>
              <w:rPr>
                <w:rFonts w:hint="eastAsia" w:ascii="宋体" w:hAnsi="宋体" w:eastAsia="宋体" w:cs="宋体"/>
                <w:sz w:val="21"/>
                <w:szCs w:val="21"/>
              </w:rPr>
            </w:pPr>
            <w:r>
              <w:rPr>
                <w:rFonts w:hint="eastAsia" w:ascii="宋体" w:hAnsi="宋体" w:eastAsia="宋体" w:cs="宋体"/>
                <w:sz w:val="21"/>
                <w:szCs w:val="21"/>
              </w:rPr>
              <w:t>审核员：李俐     审核时间：2020年05月06日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rFonts w:hint="eastAsia" w:ascii="宋体" w:hAnsi="宋体" w:eastAsia="宋体" w:cs="宋体"/>
                <w:sz w:val="21"/>
                <w:szCs w:val="21"/>
              </w:rPr>
            </w:pPr>
          </w:p>
        </w:tc>
        <w:tc>
          <w:tcPr>
            <w:tcW w:w="960"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pStyle w:val="14"/>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审核条款：</w:t>
            </w:r>
          </w:p>
          <w:p>
            <w:pPr>
              <w:pStyle w:val="14"/>
              <w:spacing w:line="36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QMS:5.3组织的岗位、职责和权限、6.2质量目标、8.2产品和服务的要求、8.5.3顾客或外部供方的财产、9.1.2顾客满意、8.4外部提供过程、产品和服务的控制、7.1.3基础设施、7.1.4过程运行环境、7.1.5监视和测量资源8.1运行策划和控制、8.3产品和服务的设计和开发不适用确认、8.5.1销售和服务提供的控制、8.5.2产品标识和可追朔性、8.5.4产品防护、8.5.5交付后的活动、8.5.6销售和服务提供的更改控制，8.6产品和服务的放行、8.7不合格输出的控制。 </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E/OMS: 5.3组织的岗位、职责和权限、6.2环境与职业健康安全目标、6.1.2环境因素/危险源辨识与评价、8.1运行策划和控制、8.2应急准备和响应，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60" w:lineRule="auto"/>
            </w:pPr>
            <w:r>
              <w:rPr>
                <w:rFonts w:hint="eastAsia"/>
                <w:szCs w:val="21"/>
              </w:rPr>
              <w:t>组织的岗位、职责权限</w:t>
            </w:r>
          </w:p>
        </w:tc>
        <w:tc>
          <w:tcPr>
            <w:tcW w:w="960" w:type="dxa"/>
            <w:vAlign w:val="center"/>
          </w:tcPr>
          <w:p>
            <w:pPr>
              <w:spacing w:line="360" w:lineRule="auto"/>
              <w:rPr>
                <w:szCs w:val="21"/>
              </w:rPr>
            </w:pPr>
            <w:r>
              <w:rPr>
                <w:rFonts w:hint="eastAsia"/>
                <w:szCs w:val="21"/>
              </w:rPr>
              <w:t>QE</w:t>
            </w:r>
            <w:r>
              <w:rPr>
                <w:szCs w:val="21"/>
              </w:rPr>
              <w:t>S</w:t>
            </w:r>
            <w:r>
              <w:rPr>
                <w:rFonts w:hint="eastAsia"/>
                <w:szCs w:val="21"/>
              </w:rPr>
              <w:t>5.3</w:t>
            </w:r>
          </w:p>
          <w:p>
            <w:pPr>
              <w:spacing w:line="360" w:lineRule="auto"/>
            </w:pP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color w:val="000000"/>
                <w:szCs w:val="21"/>
              </w:rPr>
              <w:t>销售部</w:t>
            </w:r>
            <w:r>
              <w:rPr>
                <w:rFonts w:hint="eastAsia" w:ascii="宋体" w:hAnsi="宋体" w:cs="宋体"/>
                <w:szCs w:val="21"/>
              </w:rPr>
              <w:t>负责人：刘献涛</w:t>
            </w:r>
          </w:p>
          <w:p>
            <w:pPr>
              <w:spacing w:line="360" w:lineRule="auto"/>
              <w:ind w:firstLine="420" w:firstLineChars="200"/>
              <w:rPr>
                <w:rFonts w:ascii="宋体" w:hAnsi="宋体" w:cs="宋体"/>
                <w:szCs w:val="21"/>
              </w:rPr>
            </w:pPr>
            <w:r>
              <w:rPr>
                <w:rFonts w:hint="eastAsia" w:ascii="宋体" w:hAnsi="宋体" w:cs="宋体"/>
                <w:szCs w:val="21"/>
              </w:rPr>
              <w:t>管理手册中规定了部门职责。</w:t>
            </w:r>
          </w:p>
          <w:p>
            <w:pPr>
              <w:spacing w:line="360" w:lineRule="auto"/>
              <w:ind w:firstLine="420" w:firstLineChars="200"/>
            </w:pPr>
            <w:r>
              <w:rPr>
                <w:rFonts w:hint="eastAsia" w:ascii="宋体" w:hAnsi="宋体" w:cs="宋体"/>
                <w:szCs w:val="21"/>
              </w:rPr>
              <w:t>部门人员能够清楚自己部门的职责，沟通顺畅。无变化。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目标和方案</w:t>
            </w:r>
          </w:p>
        </w:tc>
        <w:tc>
          <w:tcPr>
            <w:tcW w:w="960" w:type="dxa"/>
            <w:vAlign w:val="center"/>
          </w:tcPr>
          <w:p>
            <w:pPr>
              <w:spacing w:line="360" w:lineRule="auto"/>
              <w:rPr>
                <w:rFonts w:hint="eastAsia" w:ascii="宋体" w:hAnsi="宋体" w:eastAsia="宋体" w:cs="宋体"/>
                <w:szCs w:val="21"/>
              </w:rPr>
            </w:pPr>
            <w:r>
              <w:rPr>
                <w:rFonts w:hint="eastAsia" w:ascii="宋体" w:hAnsi="宋体" w:eastAsia="宋体" w:cs="宋体"/>
                <w:szCs w:val="21"/>
              </w:rPr>
              <w:t>QES6.2</w:t>
            </w: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执行《管理手册》及《目标指标和管理方案》</w:t>
            </w:r>
          </w:p>
          <w:p>
            <w:pPr>
              <w:spacing w:line="360" w:lineRule="auto"/>
              <w:rPr>
                <w:rFonts w:hint="eastAsia" w:ascii="宋体" w:hAnsi="宋体" w:eastAsia="宋体" w:cs="宋体"/>
                <w:szCs w:val="21"/>
              </w:rPr>
            </w:pPr>
            <w:r>
              <w:rPr>
                <w:rFonts w:hint="eastAsia" w:ascii="宋体" w:hAnsi="宋体" w:eastAsia="宋体" w:cs="宋体"/>
                <w:szCs w:val="21"/>
              </w:rPr>
              <w:t>部门目标：                        考核情况</w:t>
            </w:r>
          </w:p>
          <w:p>
            <w:pPr>
              <w:spacing w:line="360" w:lineRule="auto"/>
              <w:rPr>
                <w:rFonts w:hint="eastAsia" w:ascii="宋体" w:hAnsi="宋体" w:eastAsia="宋体" w:cs="宋体"/>
                <w:szCs w:val="21"/>
              </w:rPr>
            </w:pPr>
            <w:r>
              <w:rPr>
                <w:rFonts w:hint="eastAsia" w:ascii="宋体" w:hAnsi="宋体" w:eastAsia="宋体" w:cs="宋体"/>
                <w:szCs w:val="21"/>
              </w:rPr>
              <w:t>1、产品交付及时率100%             100%</w:t>
            </w:r>
          </w:p>
          <w:p>
            <w:pPr>
              <w:spacing w:line="360" w:lineRule="auto"/>
              <w:rPr>
                <w:rFonts w:hint="eastAsia" w:ascii="宋体" w:hAnsi="宋体" w:eastAsia="宋体" w:cs="宋体"/>
                <w:szCs w:val="21"/>
              </w:rPr>
            </w:pPr>
            <w:r>
              <w:rPr>
                <w:rFonts w:hint="eastAsia" w:ascii="宋体" w:hAnsi="宋体" w:eastAsia="宋体" w:cs="宋体"/>
                <w:szCs w:val="21"/>
              </w:rPr>
              <w:t>2、顾客满意率≥90%                 97%</w:t>
            </w:r>
          </w:p>
          <w:p>
            <w:pPr>
              <w:spacing w:line="360" w:lineRule="auto"/>
              <w:rPr>
                <w:rFonts w:hint="eastAsia" w:ascii="宋体" w:hAnsi="宋体" w:eastAsia="宋体" w:cs="宋体"/>
                <w:szCs w:val="21"/>
              </w:rPr>
            </w:pPr>
            <w:r>
              <w:rPr>
                <w:rFonts w:hint="eastAsia" w:ascii="宋体" w:hAnsi="宋体" w:eastAsia="宋体" w:cs="宋体"/>
                <w:szCs w:val="21"/>
              </w:rPr>
              <w:t>3、固体废弃物100%分类处理         100%</w:t>
            </w:r>
          </w:p>
          <w:p>
            <w:pPr>
              <w:spacing w:line="360" w:lineRule="auto"/>
              <w:rPr>
                <w:rFonts w:hint="eastAsia" w:ascii="宋体" w:hAnsi="宋体" w:eastAsia="宋体" w:cs="宋体"/>
                <w:szCs w:val="21"/>
              </w:rPr>
            </w:pPr>
            <w:r>
              <w:rPr>
                <w:rFonts w:hint="eastAsia" w:ascii="宋体" w:hAnsi="宋体" w:eastAsia="宋体" w:cs="宋体"/>
                <w:szCs w:val="21"/>
              </w:rPr>
              <w:t>4、火灾事故为0                     0</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对可回收废弃物、危险废弃物分类管理，并集中收集和处理，完成了部门该项环境目标和指标。</w:t>
            </w:r>
          </w:p>
          <w:p>
            <w:pPr>
              <w:spacing w:line="360" w:lineRule="auto"/>
              <w:rPr>
                <w:rFonts w:hint="eastAsia" w:ascii="宋体" w:hAnsi="宋体" w:eastAsia="宋体" w:cs="宋体"/>
                <w:szCs w:val="21"/>
              </w:rPr>
            </w:pPr>
            <w:r>
              <w:rPr>
                <w:rFonts w:hint="eastAsia" w:ascii="宋体" w:hAnsi="宋体" w:eastAsia="宋体" w:cs="宋体"/>
                <w:szCs w:val="21"/>
              </w:rPr>
              <w:t>无任何安全事故发生，完成了部门该项职业健康安全目标。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按照季度进行考核，提供了2020年3月份目标考核表，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经查显示目标均已完成。</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对以上的目标指标制定了管理方案：</w:t>
            </w:r>
          </w:p>
          <w:p>
            <w:pPr>
              <w:spacing w:line="360" w:lineRule="auto"/>
              <w:rPr>
                <w:rFonts w:hint="eastAsia" w:ascii="宋体" w:hAnsi="宋体" w:eastAsia="宋体" w:cs="宋体"/>
                <w:szCs w:val="21"/>
              </w:rPr>
            </w:pPr>
            <w:r>
              <w:rPr>
                <w:rFonts w:hint="eastAsia" w:ascii="宋体" w:hAnsi="宋体" w:eastAsia="宋体" w:cs="宋体"/>
                <w:szCs w:val="21"/>
              </w:rPr>
              <w:t>•环境目标、指标：废弃物100%分类堆放处置</w:t>
            </w:r>
          </w:p>
          <w:p>
            <w:pPr>
              <w:spacing w:line="360" w:lineRule="auto"/>
              <w:rPr>
                <w:rFonts w:hint="eastAsia" w:ascii="宋体" w:hAnsi="宋体" w:eastAsia="宋体" w:cs="宋体"/>
                <w:szCs w:val="21"/>
              </w:rPr>
            </w:pPr>
            <w:r>
              <w:rPr>
                <w:rFonts w:hint="eastAsia" w:ascii="宋体" w:hAnsi="宋体" w:eastAsia="宋体" w:cs="宋体"/>
                <w:szCs w:val="21"/>
              </w:rPr>
              <w:t>管理方案：各部门对办公活动中产生的可回收废物收集后交办公室集中处置等</w:t>
            </w:r>
          </w:p>
          <w:p>
            <w:pPr>
              <w:spacing w:line="360" w:lineRule="auto"/>
              <w:rPr>
                <w:rFonts w:hint="eastAsia" w:ascii="宋体" w:hAnsi="宋体" w:eastAsia="宋体" w:cs="宋体"/>
                <w:szCs w:val="21"/>
              </w:rPr>
            </w:pPr>
            <w:r>
              <w:rPr>
                <w:rFonts w:hint="eastAsia" w:ascii="宋体" w:hAnsi="宋体" w:eastAsia="宋体" w:cs="宋体"/>
                <w:szCs w:val="21"/>
              </w:rPr>
              <w:t>完成时间：2019.9</w:t>
            </w:r>
            <w:r>
              <w:rPr>
                <w:rFonts w:hint="eastAsia" w:ascii="宋体" w:hAnsi="宋体" w:eastAsia="宋体" w:cs="宋体"/>
                <w:szCs w:val="21"/>
                <w:lang w:val="en-US" w:eastAsia="zh-CN"/>
              </w:rPr>
              <w:t>-</w:t>
            </w:r>
            <w:r>
              <w:rPr>
                <w:rFonts w:hint="eastAsia" w:ascii="宋体" w:hAnsi="宋体" w:eastAsia="宋体" w:cs="宋体"/>
                <w:szCs w:val="21"/>
              </w:rPr>
              <w:t>2020.9费用：1400元 责任部门：销售部</w:t>
            </w:r>
          </w:p>
          <w:p>
            <w:pPr>
              <w:spacing w:line="360" w:lineRule="auto"/>
              <w:rPr>
                <w:rFonts w:hint="eastAsia" w:ascii="宋体" w:hAnsi="宋体" w:eastAsia="宋体" w:cs="宋体"/>
                <w:szCs w:val="21"/>
              </w:rPr>
            </w:pPr>
            <w:r>
              <w:rPr>
                <w:rFonts w:hint="eastAsia" w:ascii="宋体" w:hAnsi="宋体" w:eastAsia="宋体" w:cs="宋体"/>
                <w:szCs w:val="21"/>
              </w:rPr>
              <w:t>•安全目标、指标：火灾事故发生率为0</w:t>
            </w:r>
          </w:p>
          <w:p>
            <w:pPr>
              <w:spacing w:line="360" w:lineRule="auto"/>
              <w:rPr>
                <w:rFonts w:hint="eastAsia" w:ascii="宋体" w:hAnsi="宋体" w:eastAsia="宋体" w:cs="宋体"/>
                <w:szCs w:val="21"/>
              </w:rPr>
            </w:pPr>
            <w:r>
              <w:rPr>
                <w:rFonts w:hint="eastAsia" w:ascii="宋体" w:hAnsi="宋体" w:eastAsia="宋体" w:cs="宋体"/>
                <w:szCs w:val="21"/>
              </w:rPr>
              <w:t>措施：强化安全思想教育培训，认真学习安全规程；室内禁止吸烟等</w:t>
            </w:r>
          </w:p>
          <w:p>
            <w:pPr>
              <w:spacing w:line="360" w:lineRule="auto"/>
              <w:rPr>
                <w:rFonts w:hint="eastAsia" w:ascii="宋体" w:hAnsi="宋体" w:eastAsia="宋体" w:cs="宋体"/>
                <w:szCs w:val="21"/>
              </w:rPr>
            </w:pPr>
            <w:r>
              <w:rPr>
                <w:rFonts w:hint="eastAsia" w:ascii="宋体" w:hAnsi="宋体" w:eastAsia="宋体" w:cs="宋体"/>
                <w:szCs w:val="21"/>
              </w:rPr>
              <w:t>完成时间2019.9</w:t>
            </w:r>
            <w:r>
              <w:rPr>
                <w:rFonts w:hint="eastAsia" w:ascii="宋体" w:hAnsi="宋体" w:eastAsia="宋体" w:cs="宋体"/>
                <w:szCs w:val="21"/>
                <w:lang w:val="en-US" w:eastAsia="zh-CN"/>
              </w:rPr>
              <w:t>-</w:t>
            </w:r>
            <w:r>
              <w:rPr>
                <w:rFonts w:hint="eastAsia" w:ascii="宋体" w:hAnsi="宋体" w:eastAsia="宋体" w:cs="宋体"/>
                <w:szCs w:val="21"/>
              </w:rPr>
              <w:t>2020.9费用：1100元 责任部门：销售部等</w:t>
            </w:r>
          </w:p>
          <w:p>
            <w:pPr>
              <w:spacing w:line="360" w:lineRule="auto"/>
              <w:ind w:firstLine="420" w:firstLineChars="200"/>
              <w:rPr>
                <w:rFonts w:hint="eastAsia" w:ascii="宋体" w:hAnsi="宋体" w:eastAsia="宋体" w:cs="宋体"/>
              </w:rPr>
            </w:pPr>
            <w:r>
              <w:rPr>
                <w:rFonts w:hint="eastAsia" w:ascii="宋体" w:hAnsi="宋体" w:eastAsia="宋体" w:cs="宋体"/>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环境因素评价和控制措施的确定</w:t>
            </w:r>
          </w:p>
        </w:tc>
        <w:tc>
          <w:tcPr>
            <w:tcW w:w="960" w:type="dxa"/>
            <w:vAlign w:val="center"/>
          </w:tcPr>
          <w:p>
            <w:pPr>
              <w:spacing w:line="360" w:lineRule="auto"/>
              <w:rPr>
                <w:rFonts w:hint="eastAsia" w:ascii="宋体" w:hAnsi="宋体" w:eastAsia="宋体" w:cs="宋体"/>
              </w:rPr>
            </w:pPr>
            <w:r>
              <w:rPr>
                <w:rFonts w:hint="eastAsia" w:ascii="宋体" w:hAnsi="宋体" w:eastAsia="宋体" w:cs="宋体"/>
                <w:szCs w:val="21"/>
              </w:rPr>
              <w:t>E6.1.2</w:t>
            </w: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执行《环境因素识别与控制程序》</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提供《环境因素评价表》，废弃纸张、纸张消耗、潜在火灾、口罩手套的丢弃、相关方汽车喇叭噪声、相关方汽车机油滴漏等。</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提供《重要环境因素清单》，其中涉及销售部的重要环境因素：固体废弃物排放，火灾。识别人:南皓晰，批准：南伍水，日期：2019.9.10</w:t>
            </w:r>
          </w:p>
          <w:p>
            <w:pPr>
              <w:spacing w:line="360" w:lineRule="auto"/>
              <w:ind w:firstLine="420" w:firstLineChars="200"/>
              <w:rPr>
                <w:rFonts w:hint="eastAsia" w:ascii="宋体" w:hAnsi="宋体" w:eastAsia="宋体" w:cs="宋体"/>
              </w:rPr>
            </w:pPr>
            <w:r>
              <w:rPr>
                <w:rFonts w:hint="eastAsia" w:ascii="宋体" w:hAnsi="宋体" w:eastAsia="宋体" w:cs="宋体"/>
                <w:szCs w:val="21"/>
              </w:rPr>
              <w:t>评价基本合理。基本无变化。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危险源辨识和控制措施的确定</w:t>
            </w:r>
          </w:p>
        </w:tc>
        <w:tc>
          <w:tcPr>
            <w:tcW w:w="960" w:type="dxa"/>
            <w:vAlign w:val="center"/>
          </w:tcPr>
          <w:p>
            <w:pPr>
              <w:spacing w:line="360" w:lineRule="auto"/>
              <w:rPr>
                <w:rFonts w:hint="eastAsia" w:ascii="宋体" w:hAnsi="宋体" w:eastAsia="宋体" w:cs="宋体"/>
              </w:rPr>
            </w:pPr>
            <w:r>
              <w:rPr>
                <w:rFonts w:hint="eastAsia" w:ascii="宋体" w:hAnsi="宋体" w:eastAsia="宋体" w:cs="宋体"/>
                <w:szCs w:val="21"/>
              </w:rPr>
              <w:t>S6.1.2</w:t>
            </w: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提供《危险源调查表》，对活动场所产生的危险源辨识并进行风险评价，并确定控制措施。</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通过现场观察工作所在区域环境、工作活动内容，确定了危险源。经查阅已识别了销售活动中的危险源为砸伤、触电、火灾、意外伤害等。识别人:南皓晰，批准：南伍水，时间：2019.9.10。</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综合部为主控部门，提供了《不可接受风险清单》，销售部确定的不可接受风险为潜在火灾。识别较充分。</w:t>
            </w:r>
          </w:p>
          <w:p>
            <w:pPr>
              <w:spacing w:line="360" w:lineRule="auto"/>
              <w:ind w:firstLine="420" w:firstLineChars="200"/>
              <w:rPr>
                <w:rFonts w:hint="eastAsia" w:ascii="宋体" w:hAnsi="宋体" w:eastAsia="宋体" w:cs="宋体"/>
              </w:rPr>
            </w:pPr>
            <w:r>
              <w:rPr>
                <w:rFonts w:hint="eastAsia" w:ascii="宋体" w:hAnsi="宋体" w:eastAsia="宋体" w:cs="宋体"/>
                <w:szCs w:val="21"/>
              </w:rPr>
              <w:t>控制措施包括制定制度，加强培训，定期安全检查，制定应急预案等。用直接判断法对识别的危险源进行评价，本部门不可接受风险火灾，评价基本准确。基本无变化。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运行控制</w:t>
            </w:r>
          </w:p>
        </w:tc>
        <w:tc>
          <w:tcPr>
            <w:tcW w:w="960" w:type="dxa"/>
            <w:vAlign w:val="center"/>
          </w:tcPr>
          <w:p>
            <w:pPr>
              <w:spacing w:line="360" w:lineRule="auto"/>
              <w:rPr>
                <w:rFonts w:hint="eastAsia" w:ascii="宋体" w:hAnsi="宋体" w:eastAsia="宋体" w:cs="宋体"/>
                <w:szCs w:val="21"/>
              </w:rPr>
            </w:pPr>
            <w:r>
              <w:rPr>
                <w:rFonts w:hint="eastAsia" w:ascii="宋体" w:hAnsi="宋体" w:eastAsia="宋体" w:cs="宋体"/>
                <w:szCs w:val="21"/>
              </w:rPr>
              <w:t>ES8.1</w:t>
            </w:r>
          </w:p>
          <w:p>
            <w:pPr>
              <w:spacing w:line="360" w:lineRule="auto"/>
              <w:rPr>
                <w:rFonts w:hint="eastAsia" w:ascii="宋体" w:hAnsi="宋体" w:eastAsia="宋体" w:cs="宋体"/>
              </w:rPr>
            </w:pP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本部门应执行的运行控制文件包括：</w:t>
            </w:r>
            <w:r>
              <w:rPr>
                <w:rFonts w:hint="eastAsia" w:ascii="宋体" w:hAnsi="宋体" w:eastAsia="宋体" w:cs="宋体"/>
                <w:szCs w:val="21"/>
                <w:lang w:val="en-GB"/>
              </w:rPr>
              <w:t>环境管理控制程序、职业健康控制程序、固体废弃物管理</w:t>
            </w:r>
            <w:r>
              <w:rPr>
                <w:rFonts w:hint="eastAsia" w:ascii="宋体" w:hAnsi="宋体" w:eastAsia="宋体" w:cs="宋体"/>
                <w:szCs w:val="21"/>
              </w:rPr>
              <w:t>规定</w:t>
            </w:r>
            <w:r>
              <w:rPr>
                <w:rFonts w:hint="eastAsia" w:ascii="宋体" w:hAnsi="宋体" w:eastAsia="宋体" w:cs="宋体"/>
                <w:szCs w:val="21"/>
                <w:lang w:val="en-GB"/>
              </w:rPr>
              <w:t>、</w:t>
            </w:r>
            <w:r>
              <w:rPr>
                <w:rFonts w:hint="eastAsia" w:ascii="宋体" w:hAnsi="宋体" w:eastAsia="宋体" w:cs="宋体"/>
                <w:szCs w:val="21"/>
              </w:rPr>
              <w:t>对相关方施加影响管理规定、节能降耗管理规定、消防安全管理制度、办公室安全管理制度、</w:t>
            </w:r>
            <w:r>
              <w:rPr>
                <w:rFonts w:hint="eastAsia" w:ascii="宋体" w:hAnsi="宋体" w:eastAsia="宋体" w:cs="宋体"/>
                <w:szCs w:val="21"/>
                <w:lang w:val="en-GB"/>
              </w:rPr>
              <w:t>车辆管理规定、电脑使用管理办法、服务人员工作规范</w:t>
            </w:r>
            <w:r>
              <w:rPr>
                <w:rFonts w:hint="eastAsia" w:ascii="宋体" w:hAnsi="宋体" w:eastAsia="宋体" w:cs="宋体"/>
                <w:szCs w:val="21"/>
              </w:rPr>
              <w:t>等.</w:t>
            </w:r>
          </w:p>
          <w:p>
            <w:pPr>
              <w:spacing w:line="360" w:lineRule="auto"/>
              <w:rPr>
                <w:rFonts w:hint="eastAsia" w:ascii="宋体" w:hAnsi="宋体" w:eastAsia="宋体" w:cs="宋体"/>
                <w:szCs w:val="21"/>
              </w:rPr>
            </w:pPr>
            <w:r>
              <w:rPr>
                <w:rFonts w:hint="eastAsia" w:ascii="宋体" w:hAnsi="宋体" w:eastAsia="宋体" w:cs="宋体"/>
                <w:szCs w:val="21"/>
              </w:rPr>
              <w:t>运行控制情况：</w:t>
            </w:r>
          </w:p>
          <w:p>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办公室区域：污水：不涉及污水，没有污水排放。</w:t>
            </w:r>
          </w:p>
          <w:p>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噪声：办公现场不产生明显噪声。</w:t>
            </w:r>
          </w:p>
          <w:p>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固废：固体废物主要是办公产生废纸张等，配置了纸篓；办公用纸由办公室负责，复印、打印耗材都有办公室统一负责，集中处置。</w:t>
            </w:r>
          </w:p>
          <w:p>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办公过程注意节约用电，做到人走灯灭，电脑长时间不用时关机，下班前要关闭电源，防止触电。</w:t>
            </w:r>
          </w:p>
          <w:p>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办公区域禁止吸烟，现场查看办公区域环境整洁、宽敞、办公设备状态良好、无安全隐患，办公区域配备有效的干粉灭火器。</w:t>
            </w:r>
          </w:p>
          <w:p>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工作时间平均每天不超过8小时。</w:t>
            </w:r>
          </w:p>
          <w:p>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现场查看办公区域配备符合要求的消防设施。</w:t>
            </w:r>
          </w:p>
          <w:p>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现场查看办公区域，整洁、光线充足、室内空气良好、配置有空调，办公条件较好，办公设备安全状态良好，教育员工正确使用办公设备，现场用电基本规范，无乱拉线现象，防止火灾发生。</w:t>
            </w:r>
          </w:p>
          <w:p>
            <w:pPr>
              <w:spacing w:line="360" w:lineRule="auto"/>
              <w:rPr>
                <w:rFonts w:hint="eastAsia" w:ascii="宋体" w:hAnsi="宋体" w:eastAsia="宋体" w:cs="宋体"/>
                <w:szCs w:val="21"/>
              </w:rPr>
            </w:pPr>
            <w:r>
              <w:rPr>
                <w:rFonts w:hint="eastAsia" w:ascii="宋体" w:hAnsi="宋体" w:eastAsia="宋体" w:cs="宋体"/>
                <w:szCs w:val="21"/>
              </w:rPr>
              <w:t>9、相关方施加影响：公司能够控制或能够施加影响的相关方有顾客等。提供了“致相关方的公开信”，将公司的环境/安全控制要求发放到了所有相关方，督促影响各相关方按照环境/安全管理体系要求对环境/安全施加影响。在与顾客沟通和招投标时，通过选择适当时机向顾客宣传本公司的职业健康安全的方针理念以及本公司的具体做法、成绩等，向顾客施加职业健康安全的影响，增强顾客对本公司的信任程度。</w:t>
            </w:r>
          </w:p>
          <w:p>
            <w:pPr>
              <w:spacing w:line="360" w:lineRule="auto"/>
              <w:rPr>
                <w:rFonts w:hint="eastAsia" w:ascii="宋体" w:hAnsi="宋体" w:eastAsia="宋体" w:cs="宋体"/>
                <w:szCs w:val="21"/>
              </w:rPr>
            </w:pPr>
            <w:r>
              <w:rPr>
                <w:rFonts w:hint="eastAsia" w:ascii="宋体" w:hAnsi="宋体" w:eastAsia="宋体" w:cs="宋体"/>
                <w:szCs w:val="21"/>
              </w:rPr>
              <w:t>10、驾驶员要求遵守道路交通安全法规，不违章驾车，驾驶证和车辆定期年审，确保行车安全。</w:t>
            </w:r>
          </w:p>
          <w:p>
            <w:pPr>
              <w:spacing w:line="360" w:lineRule="auto"/>
              <w:rPr>
                <w:rFonts w:hint="eastAsia" w:ascii="宋体" w:hAnsi="宋体" w:eastAsia="宋体" w:cs="宋体"/>
              </w:rPr>
            </w:pPr>
            <w:r>
              <w:rPr>
                <w:rFonts w:hint="eastAsia" w:ascii="宋体" w:hAnsi="宋体" w:eastAsia="宋体" w:cs="宋体"/>
                <w:szCs w:val="21"/>
              </w:rPr>
              <w:t>11、注意了新冠肺炎疫情期间个人防护。</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监视和测量资源</w:t>
            </w:r>
          </w:p>
        </w:tc>
        <w:tc>
          <w:tcPr>
            <w:tcW w:w="960" w:type="dxa"/>
            <w:vAlign w:val="center"/>
          </w:tcPr>
          <w:p>
            <w:pPr>
              <w:spacing w:line="360" w:lineRule="auto"/>
              <w:rPr>
                <w:rFonts w:hint="eastAsia" w:ascii="宋体" w:hAnsi="宋体" w:eastAsia="宋体" w:cs="宋体"/>
              </w:rPr>
            </w:pPr>
            <w:r>
              <w:rPr>
                <w:rFonts w:hint="eastAsia" w:ascii="宋体" w:hAnsi="宋体" w:eastAsia="宋体" w:cs="宋体"/>
                <w:szCs w:val="21"/>
              </w:rPr>
              <w:t>Q7.1.5</w:t>
            </w:r>
          </w:p>
        </w:tc>
        <w:tc>
          <w:tcPr>
            <w:tcW w:w="10004" w:type="dxa"/>
            <w:vAlign w:val="center"/>
          </w:tcPr>
          <w:p>
            <w:pPr>
              <w:spacing w:line="360" w:lineRule="auto"/>
              <w:ind w:firstLine="420" w:firstLineChars="200"/>
              <w:rPr>
                <w:rFonts w:hint="eastAsia" w:ascii="宋体" w:hAnsi="宋体" w:eastAsia="宋体" w:cs="宋体"/>
              </w:rPr>
            </w:pPr>
            <w:r>
              <w:rPr>
                <w:rFonts w:hint="eastAsia" w:ascii="宋体" w:hAnsi="宋体" w:eastAsia="宋体" w:cs="宋体"/>
                <w:szCs w:val="21"/>
              </w:rPr>
              <w:t>公司产品直接由供应商或由公司送至客户处，无需监视和测量装置，没有进行强制检定的监视测量设备。公司的监视和测量主要是通过人工进行检查，公司配备了能够胜任岗位的人力资源，目前配备的人员均能满足要求。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运行的策划和控制</w:t>
            </w:r>
          </w:p>
        </w:tc>
        <w:tc>
          <w:tcPr>
            <w:tcW w:w="960" w:type="dxa"/>
            <w:vAlign w:val="center"/>
          </w:tcPr>
          <w:p>
            <w:pPr>
              <w:spacing w:line="360" w:lineRule="auto"/>
              <w:rPr>
                <w:rFonts w:hint="eastAsia" w:ascii="宋体" w:hAnsi="宋体" w:eastAsia="宋体" w:cs="宋体"/>
              </w:rPr>
            </w:pPr>
            <w:r>
              <w:rPr>
                <w:rFonts w:hint="eastAsia" w:ascii="宋体" w:hAnsi="宋体" w:eastAsia="宋体" w:cs="宋体"/>
                <w:szCs w:val="21"/>
              </w:rPr>
              <w:t>Q8.1</w:t>
            </w: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销售流程：获取产品销售项目信息--项目情况调查、客户沟通--分析汇总、决策--进入项目跟踪阶段--进入投标报价阶段--如中标--签订销售合同—与产品供方确认供货周期、交付等--采购产品—产品交付、验收--客户接收确认.无变化。</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制定了部门管理目标，定期对目标完成情况进行考核。</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文件资源:编制了《质量手册》、《程序文件》、销售服务规范等，对销售人员的业绩和能力进行定期考核等。编制了体系运行所需的各类记录表格。</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执行的法律法规和标准规范：室外健身器材的安全  通用要求</w:t>
            </w:r>
            <w:r>
              <w:rPr>
                <w:rFonts w:hint="eastAsia" w:ascii="宋体" w:hAnsi="宋体" w:eastAsia="宋体" w:cs="宋体"/>
                <w:szCs w:val="21"/>
              </w:rPr>
              <w:tab/>
            </w:r>
            <w:r>
              <w:rPr>
                <w:rFonts w:hint="eastAsia" w:ascii="宋体" w:hAnsi="宋体" w:eastAsia="宋体" w:cs="宋体"/>
                <w:szCs w:val="21"/>
              </w:rPr>
              <w:t>GB19272-2011</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中小学体育器材和场地 第1部分 健身器材</w:t>
            </w:r>
            <w:r>
              <w:rPr>
                <w:rFonts w:hint="eastAsia" w:ascii="宋体" w:hAnsi="宋体" w:eastAsia="宋体" w:cs="宋体"/>
                <w:szCs w:val="21"/>
              </w:rPr>
              <w:tab/>
            </w:r>
            <w:r>
              <w:rPr>
                <w:rFonts w:hint="eastAsia" w:ascii="宋体" w:hAnsi="宋体" w:eastAsia="宋体" w:cs="宋体"/>
                <w:szCs w:val="21"/>
              </w:rPr>
              <w:t>GB/T19851.1-2005</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中小学体育器材和场地 第2部分 篮球架</w:t>
            </w:r>
            <w:r>
              <w:rPr>
                <w:rFonts w:hint="eastAsia" w:ascii="宋体" w:hAnsi="宋体" w:eastAsia="宋体" w:cs="宋体"/>
                <w:szCs w:val="21"/>
              </w:rPr>
              <w:tab/>
            </w:r>
            <w:r>
              <w:rPr>
                <w:rFonts w:hint="eastAsia" w:ascii="宋体" w:hAnsi="宋体" w:eastAsia="宋体" w:cs="宋体"/>
                <w:szCs w:val="21"/>
              </w:rPr>
              <w:t>GB/T19851.3-2005</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中小学体育器材和场地 第2部分 乒乓球台</w:t>
            </w:r>
            <w:r>
              <w:rPr>
                <w:rFonts w:hint="eastAsia" w:ascii="宋体" w:hAnsi="宋体" w:eastAsia="宋体" w:cs="宋体"/>
                <w:szCs w:val="21"/>
              </w:rPr>
              <w:tab/>
            </w:r>
            <w:r>
              <w:rPr>
                <w:rFonts w:hint="eastAsia" w:ascii="宋体" w:hAnsi="宋体" w:eastAsia="宋体" w:cs="宋体"/>
                <w:szCs w:val="21"/>
              </w:rPr>
              <w:t>GB/T1-9851.7-2005</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固定式健身器材 第1部分 通用安全要求和试验方法GB17498.1-2008</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教学仪器设备安全要求  玻璃仪器及连接部件</w:t>
            </w:r>
            <w:r>
              <w:rPr>
                <w:rFonts w:hint="eastAsia" w:ascii="宋体" w:hAnsi="宋体" w:eastAsia="宋体" w:cs="宋体"/>
                <w:szCs w:val="21"/>
              </w:rPr>
              <w:tab/>
            </w:r>
            <w:r>
              <w:rPr>
                <w:rFonts w:hint="eastAsia" w:ascii="宋体" w:hAnsi="宋体" w:eastAsia="宋体" w:cs="宋体"/>
                <w:szCs w:val="21"/>
              </w:rPr>
              <w:t>GB21749-2008</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教学实验室设备  实验（桌）的安全要求及实验方法GB21747-2008</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教学仪器设备安全要求  总则</w:t>
            </w:r>
            <w:r>
              <w:rPr>
                <w:rFonts w:hint="eastAsia" w:ascii="宋体" w:hAnsi="宋体" w:eastAsia="宋体" w:cs="宋体"/>
                <w:szCs w:val="21"/>
              </w:rPr>
              <w:tab/>
            </w:r>
            <w:r>
              <w:rPr>
                <w:rFonts w:hint="eastAsia" w:ascii="宋体" w:hAnsi="宋体" w:eastAsia="宋体" w:cs="宋体"/>
                <w:szCs w:val="21"/>
              </w:rPr>
              <w:t>GB21746-2008</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教学仪器设备安全要求  仪器和零部件的基本要求GB21748-2008</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室外健身器材的安全通用要求</w:t>
            </w:r>
            <w:r>
              <w:rPr>
                <w:rFonts w:hint="eastAsia" w:ascii="宋体" w:hAnsi="宋体" w:eastAsia="宋体" w:cs="宋体"/>
                <w:szCs w:val="21"/>
              </w:rPr>
              <w:tab/>
            </w:r>
            <w:r>
              <w:rPr>
                <w:rFonts w:hint="eastAsia" w:ascii="宋体" w:hAnsi="宋体" w:eastAsia="宋体" w:cs="宋体"/>
                <w:szCs w:val="21"/>
              </w:rPr>
              <w:t xml:space="preserve">GB19272-2011等。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资源配置：提供适宜的工作环境和打印机、复印件办公设备等，</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按照岗位说明书的要求招聘合适的人员。</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策划和控制措施合理。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公司目前无新项目开发。</w:t>
            </w:r>
          </w:p>
          <w:p>
            <w:pPr>
              <w:spacing w:line="360" w:lineRule="auto"/>
              <w:ind w:firstLine="420" w:firstLineChars="200"/>
              <w:rPr>
                <w:rFonts w:hint="eastAsia" w:ascii="宋体" w:hAnsi="宋体" w:eastAsia="宋体" w:cs="宋体"/>
              </w:rPr>
            </w:pPr>
            <w:r>
              <w:rPr>
                <w:rFonts w:hint="eastAsia" w:ascii="宋体" w:hAnsi="宋体" w:eastAsia="宋体" w:cs="宋体"/>
                <w:szCs w:val="21"/>
              </w:rPr>
              <w:t>审核期内，无特定合同及项目，无质量计划。</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2160" w:type="dxa"/>
            <w:vAlign w:val="center"/>
          </w:tcPr>
          <w:p>
            <w:pPr>
              <w:spacing w:line="360" w:lineRule="auto"/>
              <w:jc w:val="left"/>
              <w:rPr>
                <w:rFonts w:hint="eastAsia" w:ascii="宋体" w:hAnsi="宋体" w:eastAsia="宋体" w:cs="宋体"/>
              </w:rPr>
            </w:pPr>
            <w:r>
              <w:rPr>
                <w:rFonts w:hint="eastAsia" w:ascii="宋体" w:hAnsi="宋体" w:eastAsia="宋体" w:cs="宋体"/>
                <w:szCs w:val="21"/>
              </w:rPr>
              <w:t>顾客沟通</w:t>
            </w:r>
          </w:p>
        </w:tc>
        <w:tc>
          <w:tcPr>
            <w:tcW w:w="960" w:type="dxa"/>
            <w:vAlign w:val="center"/>
          </w:tcPr>
          <w:p>
            <w:pPr>
              <w:spacing w:line="360" w:lineRule="auto"/>
              <w:jc w:val="left"/>
              <w:rPr>
                <w:rFonts w:hint="eastAsia" w:ascii="宋体" w:hAnsi="宋体" w:eastAsia="宋体" w:cs="宋体"/>
                <w:szCs w:val="21"/>
              </w:rPr>
            </w:pPr>
            <w:r>
              <w:rPr>
                <w:rFonts w:hint="eastAsia" w:ascii="宋体" w:hAnsi="宋体" w:eastAsia="宋体" w:cs="宋体"/>
                <w:szCs w:val="21"/>
              </w:rPr>
              <w:t>Q8.2.1</w:t>
            </w:r>
          </w:p>
          <w:p>
            <w:pPr>
              <w:spacing w:line="360" w:lineRule="auto"/>
              <w:jc w:val="left"/>
              <w:rPr>
                <w:rFonts w:hint="eastAsia" w:ascii="宋体" w:hAnsi="宋体" w:eastAsia="宋体" w:cs="宋体"/>
              </w:rPr>
            </w:pPr>
            <w:r>
              <w:rPr>
                <w:rFonts w:hint="eastAsia" w:ascii="宋体" w:hAnsi="宋体" w:eastAsia="宋体" w:cs="宋体"/>
                <w:szCs w:val="21"/>
              </w:rPr>
              <w:t xml:space="preserve"> </w:t>
            </w:r>
          </w:p>
        </w:tc>
        <w:tc>
          <w:tcPr>
            <w:tcW w:w="10004" w:type="dxa"/>
            <w:vAlign w:val="center"/>
          </w:tcPr>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与顾客沟通主要采取以下方式：产品信息：主要是电话、传真、Q互联网、微信、视频会议等，公司宣传册及网站的方式；问询、合同或订单的处理：</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主要采取电话或面谈的方式；顾客反馈：主要为顾客建立档案，定期电话或登门进行回访。</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查见《客户档案》，内容包括：客户名称、法人代表、通讯地址、联系人、微信、电话、邮编、传真、E-mail、需用产品、牌号、年需求量，是否固定客户。</w:t>
            </w:r>
          </w:p>
          <w:p>
            <w:pPr>
              <w:spacing w:line="360" w:lineRule="auto"/>
              <w:ind w:firstLine="420" w:firstLineChars="200"/>
              <w:jc w:val="left"/>
              <w:rPr>
                <w:rFonts w:hint="eastAsia" w:ascii="宋体" w:hAnsi="宋体" w:eastAsia="宋体" w:cs="宋体"/>
                <w:b/>
              </w:rPr>
            </w:pPr>
            <w:r>
              <w:rPr>
                <w:rFonts w:hint="eastAsia" w:ascii="宋体" w:hAnsi="宋体" w:eastAsia="宋体" w:cs="宋体"/>
                <w:szCs w:val="21"/>
              </w:rPr>
              <w:t>并为主要客户建立了档案。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与产品和服务要求有关的要求确定</w:t>
            </w:r>
          </w:p>
        </w:tc>
        <w:tc>
          <w:tcPr>
            <w:tcW w:w="960" w:type="dxa"/>
            <w:vAlign w:val="center"/>
          </w:tcPr>
          <w:p>
            <w:pPr>
              <w:spacing w:line="360" w:lineRule="auto"/>
              <w:rPr>
                <w:rFonts w:hint="eastAsia" w:ascii="宋体" w:hAnsi="宋体" w:eastAsia="宋体" w:cs="宋体"/>
                <w:szCs w:val="21"/>
              </w:rPr>
            </w:pPr>
            <w:r>
              <w:rPr>
                <w:rFonts w:hint="eastAsia" w:ascii="宋体" w:hAnsi="宋体" w:eastAsia="宋体" w:cs="宋体"/>
                <w:szCs w:val="21"/>
              </w:rPr>
              <w:t>Q8.2.2</w:t>
            </w:r>
          </w:p>
          <w:p>
            <w:pPr>
              <w:spacing w:line="360" w:lineRule="auto"/>
              <w:rPr>
                <w:rFonts w:hint="eastAsia" w:ascii="宋体" w:hAnsi="宋体" w:eastAsia="宋体" w:cs="宋体"/>
              </w:rPr>
            </w:pPr>
            <w:r>
              <w:rPr>
                <w:rFonts w:hint="eastAsia" w:ascii="宋体" w:hAnsi="宋体" w:eastAsia="宋体" w:cs="宋体"/>
                <w:szCs w:val="21"/>
              </w:rPr>
              <w:t xml:space="preserve"> </w:t>
            </w: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该公司主要服务为</w:t>
            </w:r>
            <w:r>
              <w:rPr>
                <w:rFonts w:hint="eastAsia" w:ascii="宋体" w:hAnsi="宋体" w:eastAsia="宋体" w:cs="宋体"/>
              </w:rPr>
              <w:t>:音体美器材、教学仪器、健身器材、学生课桌椅床、办公家具、厨房设备、劳技器材、电器、电脑耗材、实验室设备、玩具（对儿童有危害的除外）的销售</w:t>
            </w:r>
            <w:r>
              <w:rPr>
                <w:rFonts w:hint="eastAsia" w:ascii="宋体" w:hAnsi="宋体" w:eastAsia="宋体" w:cs="宋体"/>
                <w:szCs w:val="21"/>
              </w:rPr>
              <w:t>。该公司主要依据合同法及顾客要求销售，与产品和服务有关的要求主要体现在与顾客所签订的合同中。</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另外，该公司确定并收集了产品质量法、合同法、消费者权益保护法等相关法律法规，将其中的相关要求作为与产品有关要求的补充。</w:t>
            </w:r>
          </w:p>
          <w:p>
            <w:pPr>
              <w:spacing w:line="360" w:lineRule="auto"/>
              <w:ind w:firstLine="420" w:firstLineChars="200"/>
              <w:rPr>
                <w:rFonts w:hint="eastAsia" w:ascii="宋体" w:hAnsi="宋体" w:eastAsia="宋体" w:cs="宋体"/>
              </w:rPr>
            </w:pPr>
            <w:r>
              <w:rPr>
                <w:rFonts w:hint="eastAsia" w:ascii="宋体" w:hAnsi="宋体" w:eastAsia="宋体" w:cs="宋体"/>
                <w:szCs w:val="21"/>
              </w:rPr>
              <w:t>该公司目前在:音体美器材、教学仪器、健身器材、学生课桌椅床、办公家具、厨房设备、劳技器材、电器、电脑耗材、实验室设备、玩具（对儿童有危害的除外）的销售提供过程中没有附加要求。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color w:val="000000" w:themeColor="text1"/>
              </w:rPr>
            </w:pPr>
            <w:r>
              <w:rPr>
                <w:rFonts w:hint="eastAsia" w:ascii="宋体" w:hAnsi="宋体" w:eastAsia="宋体" w:cs="宋体"/>
                <w:color w:val="000000" w:themeColor="text1"/>
                <w:szCs w:val="21"/>
              </w:rPr>
              <w:t>与产品和服务要求有关的要求评审</w:t>
            </w:r>
          </w:p>
        </w:tc>
        <w:tc>
          <w:tcPr>
            <w:tcW w:w="960" w:type="dxa"/>
            <w:vAlign w:val="center"/>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Q8.2.3</w:t>
            </w:r>
          </w:p>
          <w:p>
            <w:pPr>
              <w:spacing w:line="360" w:lineRule="auto"/>
              <w:rPr>
                <w:rFonts w:hint="eastAsia" w:ascii="宋体" w:hAnsi="宋体" w:eastAsia="宋体" w:cs="宋体"/>
                <w:color w:val="000000" w:themeColor="text1"/>
              </w:rPr>
            </w:pPr>
          </w:p>
        </w:tc>
        <w:tc>
          <w:tcPr>
            <w:tcW w:w="10004" w:type="dxa"/>
            <w:vAlign w:val="center"/>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该公司与产品有关要求主要在合同中体现，在合同签订之前，由总经理组织各相关部门以会议或会签的方式进行评审。</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查见《合同台帐》，内容包括：序号、顾客名称、合同编号、项目名称、规格型号、评审日期、签订日期、履行情况。</w:t>
            </w:r>
          </w:p>
          <w:p>
            <w:pPr>
              <w:spacing w:line="360" w:lineRule="auto"/>
              <w:ind w:firstLine="420" w:firstLineChars="200"/>
              <w:rPr>
                <w:rFonts w:hint="eastAsia" w:ascii="宋体" w:hAnsi="宋体" w:eastAsia="宋体" w:cs="宋体"/>
                <w:color w:val="000000" w:themeColor="text1"/>
                <w:szCs w:val="21"/>
              </w:rPr>
            </w:pP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顾客名称                  签订日期          项目名称    </w:t>
            </w:r>
          </w:p>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三河市行宫东大街街道办事处</w:t>
            </w:r>
            <w:r>
              <w:rPr>
                <w:rFonts w:hint="eastAsia" w:ascii="宋体" w:hAnsi="宋体" w:eastAsia="宋体" w:cs="宋体"/>
                <w:color w:val="000000" w:themeColor="text1"/>
                <w:szCs w:val="21"/>
              </w:rPr>
              <w:tab/>
            </w:r>
            <w:r>
              <w:rPr>
                <w:rFonts w:hint="eastAsia" w:ascii="宋体" w:hAnsi="宋体" w:eastAsia="宋体" w:cs="宋体"/>
                <w:color w:val="000000" w:themeColor="text1"/>
                <w:szCs w:val="21"/>
              </w:rPr>
              <w:t xml:space="preserve"> 2019.10.18 </w:t>
            </w:r>
            <w:r>
              <w:rPr>
                <w:rFonts w:hint="eastAsia" w:ascii="宋体" w:hAnsi="宋体" w:eastAsia="宋体" w:cs="宋体"/>
                <w:color w:val="000000" w:themeColor="text1"/>
                <w:szCs w:val="21"/>
                <w:lang w:val="en-US" w:eastAsia="zh-CN"/>
              </w:rPr>
              <w:t xml:space="preserve">      </w:t>
            </w:r>
            <w:r>
              <w:rPr>
                <w:rFonts w:hint="eastAsia" w:ascii="宋体" w:hAnsi="宋体" w:eastAsia="宋体" w:cs="宋体"/>
                <w:color w:val="000000" w:themeColor="text1"/>
                <w:szCs w:val="21"/>
              </w:rPr>
              <w:t>电器、电脑耗材、办公家具、体育器材、健身器材、（栏架、体操棒等）</w:t>
            </w:r>
          </w:p>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安国市西城学区北流罗小学</w:t>
            </w:r>
            <w:r>
              <w:rPr>
                <w:rFonts w:hint="eastAsia" w:ascii="宋体" w:hAnsi="宋体" w:eastAsia="宋体" w:cs="宋体"/>
                <w:color w:val="000000" w:themeColor="text1"/>
                <w:szCs w:val="21"/>
              </w:rPr>
              <w:tab/>
            </w:r>
            <w:r>
              <w:rPr>
                <w:rFonts w:hint="eastAsia" w:ascii="宋体" w:hAnsi="宋体" w:eastAsia="宋体" w:cs="宋体"/>
                <w:color w:val="000000" w:themeColor="text1"/>
                <w:szCs w:val="21"/>
                <w:lang w:val="en-US" w:eastAsia="zh-CN"/>
              </w:rPr>
              <w:t xml:space="preserve">  </w:t>
            </w:r>
            <w:r>
              <w:rPr>
                <w:rFonts w:hint="eastAsia" w:ascii="宋体" w:hAnsi="宋体" w:eastAsia="宋体" w:cs="宋体"/>
                <w:color w:val="000000" w:themeColor="text1"/>
                <w:szCs w:val="21"/>
              </w:rPr>
              <w:t>2020.3.28</w:t>
            </w:r>
            <w:r>
              <w:rPr>
                <w:rFonts w:hint="eastAsia" w:ascii="宋体" w:hAnsi="宋体" w:eastAsia="宋体" w:cs="宋体"/>
                <w:color w:val="000000" w:themeColor="text1"/>
                <w:szCs w:val="21"/>
                <w:lang w:val="en-US" w:eastAsia="zh-CN"/>
              </w:rPr>
              <w:t xml:space="preserve">        </w:t>
            </w:r>
            <w:r>
              <w:rPr>
                <w:rFonts w:hint="eastAsia" w:ascii="宋体" w:hAnsi="宋体" w:eastAsia="宋体" w:cs="宋体"/>
                <w:color w:val="000000" w:themeColor="text1"/>
                <w:szCs w:val="21"/>
              </w:rPr>
              <w:t>学生课桌椅床、音乐器材（手风琴、竖笛）、教学仪器、美术器材（国画工具、写生灯）、厨房设备、劳技器材、实验室设备电子间隔试验器、滴定管、量筒等）</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提供《合同评审记录》—</w:t>
            </w:r>
            <w:r>
              <w:rPr>
                <w:rFonts w:hint="eastAsia" w:ascii="宋体" w:hAnsi="宋体" w:eastAsia="宋体" w:cs="宋体"/>
                <w:color w:val="000000" w:themeColor="text1"/>
                <w:szCs w:val="21"/>
                <w:lang w:val="en-US" w:eastAsia="zh-CN"/>
              </w:rPr>
              <w:t xml:space="preserve"> </w:t>
            </w:r>
            <w:r>
              <w:rPr>
                <w:rFonts w:hint="eastAsia" w:ascii="宋体" w:hAnsi="宋体" w:eastAsia="宋体" w:cs="宋体"/>
                <w:color w:val="000000" w:themeColor="text1"/>
                <w:szCs w:val="21"/>
              </w:rPr>
              <w:t>2019年10月18日与三河市行宫东大街街道办事处签订的《产品采购》合同，合同评审日期：2019年10月18日，参加评审的有：销售部、综合部等部门负责人，总经理南伍水审批，同意签订此合同。</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评审内容包括交付期限、价格、质量要求、交付要求、法规要求、缺陷责任期等要求6项。评审结果：同意。总经理：南伍水。</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提供《合同评审记录》—</w:t>
            </w:r>
            <w:r>
              <w:rPr>
                <w:rFonts w:hint="eastAsia" w:ascii="宋体" w:hAnsi="宋体" w:eastAsia="宋体" w:cs="宋体"/>
                <w:color w:val="000000" w:themeColor="text1"/>
                <w:szCs w:val="21"/>
                <w:lang w:val="en-US" w:eastAsia="zh-CN"/>
              </w:rPr>
              <w:t xml:space="preserve"> </w:t>
            </w:r>
            <w:r>
              <w:rPr>
                <w:rFonts w:hint="eastAsia" w:ascii="宋体" w:hAnsi="宋体" w:eastAsia="宋体" w:cs="宋体"/>
                <w:color w:val="000000" w:themeColor="text1"/>
                <w:szCs w:val="21"/>
              </w:rPr>
              <w:t>2020年3月28日与安国市西城学区北流罗小学签订的《产品采购》合同，合同评审日期：2020年3月26日，参加评审的有：销售部、综合部等部门负责人，总经理南伍水审批，同意签订此合同。</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评审内容包括交付期限、价格、质量要求、交付要求、法规要求、缺陷责任期等要求6项。评审结果：同意。总经理：南伍水。</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此年度未提供玩具（对儿童有危害的除外）产品的采购和销售记录，下年度关注。</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经查基本符合要求。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产品和服务要求的变更</w:t>
            </w:r>
          </w:p>
        </w:tc>
        <w:tc>
          <w:tcPr>
            <w:tcW w:w="960" w:type="dxa"/>
            <w:vAlign w:val="center"/>
          </w:tcPr>
          <w:p>
            <w:pPr>
              <w:spacing w:line="360" w:lineRule="auto"/>
              <w:rPr>
                <w:rFonts w:hint="eastAsia" w:ascii="宋体" w:hAnsi="宋体" w:eastAsia="宋体" w:cs="宋体"/>
              </w:rPr>
            </w:pPr>
            <w:r>
              <w:rPr>
                <w:rFonts w:hint="eastAsia" w:ascii="宋体" w:hAnsi="宋体" w:eastAsia="宋体" w:cs="宋体"/>
                <w:szCs w:val="21"/>
              </w:rPr>
              <w:t>Q8.2.4</w:t>
            </w:r>
          </w:p>
        </w:tc>
        <w:tc>
          <w:tcPr>
            <w:tcW w:w="10004" w:type="dxa"/>
            <w:vAlign w:val="center"/>
          </w:tcPr>
          <w:p>
            <w:pPr>
              <w:spacing w:line="360" w:lineRule="auto"/>
              <w:rPr>
                <w:rFonts w:hint="eastAsia" w:ascii="宋体" w:hAnsi="宋体" w:eastAsia="宋体" w:cs="宋体"/>
              </w:rPr>
            </w:pPr>
            <w:r>
              <w:rPr>
                <w:rFonts w:hint="eastAsia" w:ascii="宋体" w:hAnsi="宋体" w:eastAsia="宋体" w:cs="宋体"/>
                <w:szCs w:val="21"/>
              </w:rPr>
              <w:t>以上合同自签订后未出现合同变更或顾客要求发生变更造成与先前合同或订单要求表述存在差异的情况。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设计和开发</w:t>
            </w:r>
          </w:p>
        </w:tc>
        <w:tc>
          <w:tcPr>
            <w:tcW w:w="960" w:type="dxa"/>
            <w:vAlign w:val="center"/>
          </w:tcPr>
          <w:p>
            <w:pPr>
              <w:spacing w:line="360" w:lineRule="auto"/>
              <w:rPr>
                <w:rFonts w:hint="eastAsia" w:ascii="宋体" w:hAnsi="宋体" w:eastAsia="宋体" w:cs="宋体"/>
              </w:rPr>
            </w:pPr>
            <w:r>
              <w:rPr>
                <w:rFonts w:hint="eastAsia" w:ascii="宋体" w:hAnsi="宋体" w:eastAsia="宋体" w:cs="宋体"/>
                <w:szCs w:val="21"/>
              </w:rPr>
              <w:t>Q8.3</w:t>
            </w:r>
          </w:p>
        </w:tc>
        <w:tc>
          <w:tcPr>
            <w:tcW w:w="10004" w:type="dxa"/>
            <w:vAlign w:val="center"/>
          </w:tcPr>
          <w:p>
            <w:pPr>
              <w:spacing w:line="360" w:lineRule="auto"/>
              <w:ind w:firstLine="420" w:firstLineChars="200"/>
              <w:rPr>
                <w:rFonts w:hint="eastAsia" w:ascii="宋体" w:hAnsi="宋体" w:eastAsia="宋体" w:cs="宋体"/>
              </w:rPr>
            </w:pPr>
            <w:r>
              <w:rPr>
                <w:rFonts w:hint="eastAsia" w:ascii="宋体" w:hAnsi="宋体" w:eastAsia="宋体" w:cs="宋体"/>
                <w:szCs w:val="21"/>
              </w:rPr>
              <w:t>音体美器材、教学仪器、健身器材、学生课桌椅床、办公家具、厨房设备、劳技器材、电器、电脑耗材、实验室设备、玩具（对儿童有危害的除外）的销售，销售模式成熟，不存在产品的设计和开发，故删减了</w:t>
            </w:r>
            <w:r>
              <w:rPr>
                <w:rFonts w:hint="eastAsia" w:ascii="宋体" w:hAnsi="宋体" w:eastAsia="宋体" w:cs="宋体"/>
                <w:b w:val="0"/>
                <w:bCs/>
                <w:szCs w:val="24"/>
              </w:rPr>
              <w:t>GB/T19001-2016</w:t>
            </w:r>
            <w:r>
              <w:rPr>
                <w:rFonts w:hint="eastAsia" w:ascii="宋体" w:hAnsi="宋体" w:eastAsia="宋体" w:cs="宋体"/>
                <w:szCs w:val="21"/>
              </w:rPr>
              <w:t>《质量管理体系—要求》标准8.3条款。删减后不影响满足顾客和适用的法律法规的要求，也不影响公司承担满足顾客和适用的法律法规的要求的责任。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spacing w:line="360" w:lineRule="auto"/>
              <w:rPr>
                <w:rFonts w:hint="eastAsia" w:ascii="宋体" w:hAnsi="宋体" w:eastAsia="宋体" w:cs="宋体"/>
                <w:b w:val="0"/>
                <w:bCs w:val="0"/>
              </w:rPr>
            </w:pPr>
            <w:r>
              <w:rPr>
                <w:rFonts w:hint="eastAsia" w:ascii="宋体" w:hAnsi="宋体" w:eastAsia="宋体" w:cs="宋体"/>
                <w:b w:val="0"/>
                <w:bCs w:val="0"/>
                <w:szCs w:val="21"/>
              </w:rPr>
              <w:t>外部提供过程、产品和服务的控制</w:t>
            </w:r>
          </w:p>
        </w:tc>
        <w:tc>
          <w:tcPr>
            <w:tcW w:w="960" w:type="dxa"/>
            <w:vAlign w:val="center"/>
          </w:tcPr>
          <w:p>
            <w:pPr>
              <w:spacing w:line="360" w:lineRule="auto"/>
              <w:rPr>
                <w:rFonts w:hint="eastAsia" w:ascii="宋体" w:hAnsi="宋体" w:eastAsia="宋体" w:cs="宋体"/>
                <w:b w:val="0"/>
                <w:bCs w:val="0"/>
              </w:rPr>
            </w:pPr>
            <w:r>
              <w:rPr>
                <w:rFonts w:hint="eastAsia" w:ascii="宋体" w:hAnsi="宋体" w:eastAsia="宋体" w:cs="宋体"/>
                <w:b w:val="0"/>
                <w:bCs w:val="0"/>
                <w:szCs w:val="21"/>
              </w:rPr>
              <w:t>Q8.4</w:t>
            </w:r>
          </w:p>
        </w:tc>
        <w:tc>
          <w:tcPr>
            <w:tcW w:w="10004" w:type="dxa"/>
            <w:vAlign w:val="center"/>
          </w:tcPr>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1、编制《外部提供产品、服务和过程控制程序》，其规定了外部供方选择评价与重新评价准则。</w:t>
            </w:r>
          </w:p>
          <w:p>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编制了《供方评价标准》，通过调查供方的质量保证能力、产品质量、质量保证能力、质量管理体系等方面，对外部供方及其提供的产品或过程进行控制；</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——要求外部采购供货厂家制定相关控制文件，确保提供物资满足技术要求；</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——在选择采购供方时考虑了对外部供方提供的物资技术要求控制及满足产品要求和适用的法律法规要求的能力的潜在影响；</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2、查“合格供方名录”，审批：南伍水，2019年9月至10月</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 xml:space="preserve">供应产品名称                                                          合格供方名称                                                        </w:t>
            </w:r>
          </w:p>
          <w:p>
            <w:pPr>
              <w:pStyle w:val="14"/>
              <w:numPr>
                <w:ilvl w:val="0"/>
                <w:numId w:val="2"/>
              </w:numPr>
              <w:spacing w:line="360" w:lineRule="auto"/>
              <w:ind w:firstLineChars="0"/>
              <w:rPr>
                <w:rFonts w:hint="eastAsia" w:ascii="宋体" w:hAnsi="宋体" w:eastAsia="宋体" w:cs="宋体"/>
                <w:b w:val="0"/>
                <w:bCs w:val="0"/>
                <w:szCs w:val="21"/>
              </w:rPr>
            </w:pPr>
            <w:r>
              <w:rPr>
                <w:rFonts w:hint="eastAsia" w:ascii="宋体" w:hAnsi="宋体" w:eastAsia="宋体" w:cs="宋体"/>
                <w:b w:val="0"/>
                <w:bCs w:val="0"/>
                <w:szCs w:val="21"/>
              </w:rPr>
              <w:t>音体美器材、教学仪器、健身器材、学生课桌椅床、办公家具、实验室设备等  河北远文教学设备制造有限公司</w:t>
            </w:r>
          </w:p>
          <w:p>
            <w:pPr>
              <w:pStyle w:val="14"/>
              <w:numPr>
                <w:ilvl w:val="0"/>
                <w:numId w:val="2"/>
              </w:numPr>
              <w:spacing w:line="360" w:lineRule="auto"/>
              <w:ind w:firstLineChars="0"/>
              <w:rPr>
                <w:rFonts w:hint="eastAsia" w:ascii="宋体" w:hAnsi="宋体" w:eastAsia="宋体" w:cs="宋体"/>
                <w:b w:val="0"/>
                <w:bCs w:val="0"/>
                <w:szCs w:val="21"/>
              </w:rPr>
            </w:pPr>
            <w:r>
              <w:rPr>
                <w:rFonts w:hint="eastAsia" w:ascii="宋体" w:hAnsi="宋体" w:eastAsia="宋体" w:cs="宋体"/>
                <w:b w:val="0"/>
                <w:bCs w:val="0"/>
                <w:szCs w:val="21"/>
              </w:rPr>
              <w:t>电器、电脑耗材                                深圳图腾兴通讯科技有限公司</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3）厨房设备、劳技器材                     霸州市英达五金制品有限公司</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抽：1）、2）项针对合格供方的评价：评价内容：企业资质、供货能力、人员能力、产品质量、交货期、价格、售后服务等；</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符合相关规定，纳入合格供方。评价人：刘献涛等，批准：南伍水。</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3、公司销售部根据合同信息，确定采购清单，确定需实施采购的任务，制定采购计划。</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提供2019年9-12月和2020年1-4月采购计划</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计划有编制、审核、主管批准</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抽1   2019.9-12月采购计划，</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产品名称      规格        数量       进货期</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学生课桌椅床             1000套       11.18</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 xml:space="preserve">办公家具      文件柜     600套        11.18 </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办公桌椅                 600套        11.18</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机柜                     2套          11.18</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编制：刘献涛  批准：南伍水  2019.10.18</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抽2   2020.1-4采购计划</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产品名称                  规格        数量     进货期</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音乐器材（手风琴、竖笛）            10/13       4.28</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美术器材（国画工具、写生灯）        24/20        4.28</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健身体育器材（栏架、体操棒等）      8/80        4.28</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教学仪器(绘图仪、大圆规)             10/8         4.28</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实验室设备（电子间隔试验器、量筒、滴定管）22/1620/90   4.28</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。。。。。。厨房设备、劳技器材、电器、电脑耗材等</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编制：刘献涛  批准：南伍水  2020.3.28</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在合格供方范围，符合要求采购部门确定采购产品验证方法和验收准则：合格证、包装、标识、数量，采购产品应在合格供方范围。</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4、查：供方现场实施检验目前无。</w:t>
            </w:r>
          </w:p>
          <w:p>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对采购产品进行进货验证，确保外部提供产品满足要求，公司销售员和顾客共同验收，数量等与销售单相符，外观无破损，颜色相符。顾客验收合格结算货款。</w:t>
            </w:r>
          </w:p>
          <w:p>
            <w:pPr>
              <w:spacing w:line="360" w:lineRule="auto"/>
              <w:ind w:firstLine="420" w:firstLineChars="200"/>
              <w:rPr>
                <w:rFonts w:hint="eastAsia" w:ascii="宋体" w:hAnsi="宋体" w:eastAsia="宋体" w:cs="宋体"/>
                <w:b w:val="0"/>
                <w:bCs w:val="0"/>
              </w:rPr>
            </w:pPr>
            <w:r>
              <w:rPr>
                <w:rFonts w:hint="eastAsia" w:ascii="宋体" w:hAnsi="宋体" w:eastAsia="宋体" w:cs="宋体"/>
                <w:b w:val="0"/>
                <w:bCs w:val="0"/>
                <w:szCs w:val="21"/>
              </w:rPr>
              <w:t>该公司目前没有在供方现场实施验证的情况。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产品和服务要求的评审/生产和服务提供的控制</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产品和服务放行</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pStyle w:val="2"/>
              <w:spacing w:line="360" w:lineRule="auto"/>
              <w:rPr>
                <w:rFonts w:hint="eastAsia" w:ascii="宋体" w:hAnsi="宋体" w:eastAsia="宋体" w:cs="宋体"/>
                <w:sz w:val="21"/>
                <w:szCs w:val="21"/>
              </w:rPr>
            </w:pPr>
          </w:p>
          <w:p>
            <w:pPr>
              <w:pStyle w:val="3"/>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产品和服务要求的变更/更改控制</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标识和可追溯性</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顾客或供方财产</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防护</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交付后活动</w:t>
            </w:r>
          </w:p>
          <w:p>
            <w:pPr>
              <w:spacing w:line="360" w:lineRule="auto"/>
              <w:rPr>
                <w:rFonts w:hint="eastAsia" w:ascii="宋体" w:hAnsi="宋体" w:eastAsia="宋体" w:cs="宋体"/>
                <w:sz w:val="21"/>
                <w:szCs w:val="21"/>
              </w:rPr>
            </w:pP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Q8.5</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/Q8.6</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pStyle w:val="2"/>
              <w:spacing w:line="360" w:lineRule="auto"/>
              <w:rPr>
                <w:rFonts w:hint="eastAsia" w:ascii="宋体" w:hAnsi="宋体" w:eastAsia="宋体" w:cs="宋体"/>
                <w:sz w:val="21"/>
                <w:szCs w:val="21"/>
              </w:rPr>
            </w:pPr>
          </w:p>
          <w:p>
            <w:pPr>
              <w:pStyle w:val="3"/>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Q8.2.4/</w:t>
            </w:r>
          </w:p>
          <w:p>
            <w:pPr>
              <w:spacing w:line="360" w:lineRule="auto"/>
              <w:rPr>
                <w:rFonts w:hint="eastAsia" w:ascii="宋体" w:hAnsi="宋体" w:eastAsia="宋体" w:cs="宋体"/>
                <w:sz w:val="21"/>
                <w:szCs w:val="21"/>
              </w:rPr>
            </w:pPr>
            <w:r>
              <w:rPr>
                <w:rFonts w:hint="eastAsia" w:ascii="宋体" w:hAnsi="宋体" w:eastAsia="宋体" w:cs="宋体"/>
                <w:sz w:val="21"/>
                <w:szCs w:val="21"/>
              </w:rPr>
              <w:t>Q8.5.6</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Q8.5.2</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Q8.5.3</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Q8.5.4</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Q8.5.5</w:t>
            </w:r>
          </w:p>
          <w:p>
            <w:pPr>
              <w:spacing w:line="360" w:lineRule="auto"/>
              <w:rPr>
                <w:rFonts w:hint="eastAsia" w:ascii="宋体" w:hAnsi="宋体" w:eastAsia="宋体" w:cs="宋体"/>
                <w:sz w:val="21"/>
                <w:szCs w:val="21"/>
              </w:rPr>
            </w:pPr>
          </w:p>
        </w:tc>
        <w:tc>
          <w:tcPr>
            <w:tcW w:w="10004" w:type="dxa"/>
            <w:vAlign w:val="center"/>
          </w:tcPr>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公司产品:音体美器材、教学仪器、健身器材、学生课桌椅床、办公家具、厨房设备、劳技器材、电器、电脑耗材、实验室设备、玩具（对儿童有危害的除外）的销售</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查见公司合同记录于《合同台帐》中，从2019年10月至今共签订2份销售合同。合同可以覆盖认证范围。</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抽查与客户签订的订单/合同：</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查1：2019年10月18日签订的《采购合同》</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顾客：三河市行宫东大街街道办事处</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提供产品：电器、电脑耗材、办公家具、体育器材、健身器材、（栏架、体操棒等）</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主要产品： </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    空调  66  188400元</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学生课桌椅床             1000套        </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办公家具      文件柜     600套        </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办公桌椅                 600套         </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机柜                     2套             </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。。。。。。共计10项，1445000元。</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查2：2020年3月28日签订的《采购合同》</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顾客：安国市西城学区北流罗小学提供产品：</w:t>
            </w:r>
            <w:r>
              <w:rPr>
                <w:rFonts w:hint="eastAsia" w:ascii="宋体" w:hAnsi="宋体" w:eastAsia="宋体" w:cs="宋体"/>
                <w:sz w:val="21"/>
                <w:szCs w:val="21"/>
                <w:lang w:val="zh-CN"/>
              </w:rPr>
              <w:tab/>
            </w:r>
            <w:r>
              <w:rPr>
                <w:rFonts w:hint="eastAsia" w:ascii="宋体" w:hAnsi="宋体" w:eastAsia="宋体" w:cs="宋体"/>
                <w:sz w:val="21"/>
                <w:szCs w:val="21"/>
                <w:lang w:val="zh-CN"/>
              </w:rPr>
              <w:t>学生课桌椅床、音乐器材（手风琴、竖笛）、教学仪器、美术器材（国画工具、写生灯）、厨房设备、劳技器材、实验室设备电子间隔试验器、滴定管、量筒等）</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主要产品： </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音乐器材（手风琴、竖笛）            10/13       4.28</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美术器材（国画工具、写生灯）        24/20       4.28</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健身体育器材（栏架、体操棒等）      8/80        4.28</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教学仪器(绘图仪、大圆规)             10/8        4.28</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实验室设备（电子间隔试验器、量筒、滴定管）22/1620/90   4.28</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。。。。。。厨房设备、劳技器材、电器、电脑耗材等</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。。。。。。共计106项，120万元。</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合同明确了产品名称、规格、数量、单价、交货期、运输、包装、质量、验收等要求。</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提供了合同评审记录，评审内容包括：供货能力、价格等，评审时间都在签订合同之前，有评审人员签字等，详见8.2记录。</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现场观察：销售人员刘献涛等在与财务人员核对数量、价款等问题。 </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服务指售后服务、质量三包、顾客回访，只有顾客回访有记录，见9.1.2记录。</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公司销售服务过程为特殊过程。现场提供《特殊过程确认记录表》，2019-9-10确认，确认内容：服务依据方法、服务人员、设备、记录要求、再确认要求等6条，确认人：南伍水，结论：可满足销售服务过程需要，予以确认。销售人员：刘献涛、刘改第等。</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销售部人员均经岗前培训合格上岗位。无特殊工种人员。</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销售的体育器材等客户自行验货，验货内容包括外观、数量、种类等。公司根据体育器材等验收单查询收货情况，顾客收到货物并无误后，结算付款。</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提供安国市西城学区北流罗小学《验收清单》验收清单数量品种与合同清单一致，验收结论：数量、质量与合同一直，验收成员：赵广，验收领导：刘伟，安国市西城学区北流罗小学盖工章。 </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其他项目也有验收清单，但现场未保存记录，口头交流。</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w:t>
            </w:r>
            <w:r>
              <w:rPr>
                <w:rFonts w:hint="eastAsia" w:ascii="宋体" w:hAnsi="宋体" w:eastAsia="宋体" w:cs="宋体"/>
                <w:sz w:val="21"/>
                <w:szCs w:val="21"/>
                <w:lang w:val="zh-CN"/>
              </w:rPr>
              <w:t>产品</w:t>
            </w:r>
            <w:r>
              <w:rPr>
                <w:rFonts w:hint="eastAsia" w:ascii="宋体" w:hAnsi="宋体" w:eastAsia="宋体" w:cs="宋体"/>
                <w:sz w:val="21"/>
                <w:szCs w:val="21"/>
                <w:lang w:val="en-US" w:eastAsia="zh-CN"/>
              </w:rPr>
              <w:t>第三方</w:t>
            </w:r>
            <w:r>
              <w:rPr>
                <w:rFonts w:hint="eastAsia" w:ascii="宋体" w:hAnsi="宋体" w:eastAsia="宋体" w:cs="宋体"/>
                <w:sz w:val="21"/>
                <w:szCs w:val="21"/>
                <w:lang w:val="zh-CN"/>
              </w:rPr>
              <w:t>检验报告</w:t>
            </w: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见附件。</w:t>
            </w:r>
            <w:bookmarkStart w:id="0" w:name="_GoBack"/>
            <w:bookmarkEnd w:id="0"/>
          </w:p>
          <w:p>
            <w:pPr>
              <w:spacing w:line="360" w:lineRule="auto"/>
              <w:ind w:firstLine="420" w:firstLineChars="200"/>
              <w:rPr>
                <w:rFonts w:hint="eastAsia" w:ascii="宋体" w:hAnsi="宋体" w:eastAsia="宋体" w:cs="宋体"/>
                <w:sz w:val="21"/>
                <w:szCs w:val="21"/>
                <w:lang w:val="zh-CN"/>
              </w:rPr>
            </w:pP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监视、测量资源包括：销售人员考核表、顾客满意度调查表等。</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制定了销售管理制度，规定了业务人员的岗位职责和任职要求、销售服务规范等，每年对业务人员进行一次绩效评价，评价内容包括：销售业绩、沟通能力、客户反馈、专业技能等，并依据考核结果对销售人员进行优胜劣汰。</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查《销售人员考核表》，见对刘献涛、刘改第等人的考核表，考核内容：业务能力、沟通能力、专业知识、管理能力等，考核结果为合格。考核人：南伍水，日期：2019.9.30、2019.12.31和2020.1.31、2019年4月30日等。</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通过顾客回访或开展顾客满意度调查，了解客户对公司产品和服务的需求及满意程度，并依据调查的结果制定纠正、预防措施，或制定改进计划。目前客户对公司的产品和服务都比较满意。</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工作环境温度适宜、卫生整洁、通风良好，工作氛围轻松、关系融洽、配合积极。</w:t>
            </w:r>
          </w:p>
          <w:p>
            <w:pPr>
              <w:spacing w:line="360" w:lineRule="auto"/>
              <w:ind w:firstLine="420" w:firstLineChars="200"/>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Q8.5.2销售音体美器材等标识按顾客要求使用货物标识，并以业务跟踪单检查时间作为追溯的依据，可通过销售日期、销售记录加以追溯，员工有工号、工牌等，服务标识，以确保其唯一性和可追溯，当服务出现不合格时实施追溯。</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Q8.5.3顾客或外部供方的财产包括：资质证明文件（如营业执照和其它资质文件）、银行账号、联系方式、经营地址等信息及外包供方提供的:由销售部门专门人员负责管理。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未发生丢失损坏泄密等现象。顾客或供方财产控制满足要求。</w:t>
            </w:r>
          </w:p>
          <w:p>
            <w:pPr>
              <w:spacing w:line="360" w:lineRule="auto"/>
              <w:ind w:firstLine="420" w:firstLineChars="200"/>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Q8.5.4产品在发货时已做好包装防护工作，由供方做好包装工作，按要求防止野蛮装卸等。对产品实行定置管理，区域存放、标识清楚等。产品由物流运输，供方确保其运送过程的产品质量，并使运输货物人员经过产品特点以及适宜的防护条件的培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目前未发生防护不当现象。产品防护满足要求。</w:t>
            </w:r>
          </w:p>
          <w:p>
            <w:pPr>
              <w:spacing w:line="360" w:lineRule="auto"/>
              <w:ind w:firstLine="420" w:firstLineChars="200"/>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Q8.5.5经交流，该公司交付后活动主要是对服务进行顾客回访和售后服务。目前顾客回访未发生不符合。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对每批货物交付时销售人员都与顾客联系进行验收确认，提供部分验收清单。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有些未保存确认记录，口头交流。</w:t>
            </w:r>
          </w:p>
        </w:tc>
        <w:tc>
          <w:tcPr>
            <w:tcW w:w="1585" w:type="dxa"/>
          </w:tc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不合格品控制</w:t>
            </w:r>
          </w:p>
        </w:tc>
        <w:tc>
          <w:tcPr>
            <w:tcW w:w="960" w:type="dxa"/>
            <w:vAlign w:val="center"/>
          </w:tcPr>
          <w:p>
            <w:pPr>
              <w:spacing w:line="360" w:lineRule="auto"/>
              <w:rPr>
                <w:rFonts w:hint="eastAsia" w:ascii="宋体" w:hAnsi="宋体" w:eastAsia="宋体" w:cs="宋体"/>
              </w:rPr>
            </w:pPr>
            <w:r>
              <w:rPr>
                <w:rFonts w:hint="eastAsia" w:ascii="宋体" w:hAnsi="宋体" w:eastAsia="宋体" w:cs="宋体"/>
                <w:szCs w:val="21"/>
              </w:rPr>
              <w:t>Q8.7</w:t>
            </w:r>
          </w:p>
        </w:tc>
        <w:tc>
          <w:tcPr>
            <w:tcW w:w="10004" w:type="dxa"/>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制定《不合格品控制程序》，规定了不合格品的管理，不合格品分严重不合格品和一般不合格品，发现问题，现场更换，购进音体美器材、教学仪器、课桌椅床、办公用品、书架、幼儿玩具（对儿童有危害的除外）的产品等发现不合格后，销售部进行评审并做出处置，处置包括退货、换货和让步接收。</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提供《不合格品评审表》，无不合格品发生。</w:t>
            </w:r>
          </w:p>
          <w:p>
            <w:pPr>
              <w:spacing w:line="360" w:lineRule="auto"/>
              <w:ind w:firstLine="420" w:firstLineChars="200"/>
              <w:rPr>
                <w:rFonts w:hint="eastAsia" w:ascii="宋体" w:hAnsi="宋体" w:eastAsia="宋体" w:cs="宋体"/>
                <w:b/>
              </w:rPr>
            </w:pPr>
            <w:r>
              <w:rPr>
                <w:rFonts w:hint="eastAsia" w:ascii="宋体" w:hAnsi="宋体" w:eastAsia="宋体" w:cs="宋体"/>
                <w:szCs w:val="21"/>
              </w:rPr>
              <w:t>自上次外审之后，无退换货发生。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顾客满意</w:t>
            </w:r>
          </w:p>
        </w:tc>
        <w:tc>
          <w:tcPr>
            <w:tcW w:w="960" w:type="dxa"/>
            <w:vAlign w:val="center"/>
          </w:tcPr>
          <w:p>
            <w:pPr>
              <w:spacing w:line="360" w:lineRule="auto"/>
              <w:rPr>
                <w:rFonts w:hint="eastAsia" w:ascii="宋体" w:hAnsi="宋体" w:eastAsia="宋体" w:cs="宋体"/>
                <w:szCs w:val="21"/>
              </w:rPr>
            </w:pPr>
            <w:r>
              <w:rPr>
                <w:rFonts w:hint="eastAsia" w:ascii="宋体" w:hAnsi="宋体" w:eastAsia="宋体" w:cs="宋体"/>
                <w:szCs w:val="21"/>
              </w:rPr>
              <w:t>Q9.1.2</w:t>
            </w:r>
          </w:p>
          <w:p>
            <w:pPr>
              <w:spacing w:line="360" w:lineRule="auto"/>
              <w:rPr>
                <w:rFonts w:hint="eastAsia" w:ascii="宋体" w:hAnsi="宋体" w:eastAsia="宋体" w:cs="宋体"/>
              </w:rPr>
            </w:pPr>
          </w:p>
        </w:tc>
        <w:tc>
          <w:tcPr>
            <w:tcW w:w="10004" w:type="dxa"/>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提供“顾客满意度调查表”，对公司客户：三河市行宫东大街街道办事处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安国市西城学区北流罗小学等顾客，在2019.9-2020年4月进行了满意度调查，调查内容：产品质量、服务水平、售后服务、价格等，调查结果平均满意率97%。不满意主要为售价偏高，公司将通过提高管理水平降低售价，提高顾客满意度，实施中。</w:t>
            </w:r>
          </w:p>
          <w:p>
            <w:pPr>
              <w:spacing w:line="360" w:lineRule="auto"/>
              <w:ind w:firstLine="420" w:firstLineChars="200"/>
              <w:rPr>
                <w:rFonts w:hint="eastAsia" w:ascii="宋体" w:hAnsi="宋体" w:eastAsia="宋体" w:cs="宋体"/>
              </w:rPr>
            </w:pPr>
            <w:r>
              <w:rPr>
                <w:rFonts w:hint="eastAsia" w:ascii="宋体" w:hAnsi="宋体" w:eastAsia="宋体" w:cs="宋体"/>
                <w:szCs w:val="21"/>
              </w:rPr>
              <w:t>分析利用：有一顾客对价格提出再优惠些，向顾客说明由于供方价格上涨等原因，尽量降低价格达到顾客满意。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5" w:type="dxa"/>
          <w:trHeight w:val="1255" w:hRule="atLeast"/>
        </w:trPr>
        <w:tc>
          <w:tcPr>
            <w:tcW w:w="2160" w:type="dxa"/>
            <w:vAlign w:val="center"/>
          </w:tcPr>
          <w:p>
            <w:pPr>
              <w:spacing w:line="360" w:lineRule="auto"/>
              <w:rPr>
                <w:rFonts w:hint="eastAsia" w:ascii="宋体" w:hAnsi="宋体" w:eastAsia="宋体" w:cs="宋体"/>
                <w:szCs w:val="21"/>
              </w:rPr>
            </w:pPr>
            <w:r>
              <w:rPr>
                <w:rFonts w:hint="eastAsia" w:ascii="宋体" w:hAnsi="宋体" w:eastAsia="宋体" w:cs="宋体"/>
                <w:szCs w:val="21"/>
              </w:rPr>
              <w:t>应急准备和响应</w:t>
            </w:r>
          </w:p>
        </w:tc>
        <w:tc>
          <w:tcPr>
            <w:tcW w:w="960" w:type="dxa"/>
            <w:vAlign w:val="center"/>
          </w:tcPr>
          <w:p>
            <w:pPr>
              <w:spacing w:line="360" w:lineRule="auto"/>
              <w:rPr>
                <w:rFonts w:hint="eastAsia" w:ascii="宋体" w:hAnsi="宋体" w:eastAsia="宋体" w:cs="宋体"/>
                <w:szCs w:val="21"/>
              </w:rPr>
            </w:pPr>
            <w:r>
              <w:rPr>
                <w:rFonts w:hint="eastAsia" w:ascii="宋体" w:hAnsi="宋体" w:eastAsia="宋体" w:cs="宋体"/>
                <w:szCs w:val="21"/>
              </w:rPr>
              <w:t>ES8.2</w:t>
            </w:r>
          </w:p>
          <w:p>
            <w:pPr>
              <w:spacing w:line="360" w:lineRule="auto"/>
              <w:rPr>
                <w:rFonts w:hint="eastAsia" w:ascii="宋体" w:hAnsi="宋体" w:eastAsia="宋体" w:cs="宋体"/>
                <w:szCs w:val="21"/>
              </w:rPr>
            </w:pPr>
          </w:p>
        </w:tc>
        <w:tc>
          <w:tcPr>
            <w:tcW w:w="10004" w:type="dxa"/>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公司制定【应急准备与响应控制程序】，预防或减少潜在安全事故或紧急情况造成的影响，对可能发生的各种重要环境危险源的紧急情况做出积极准备和响应，以减少事故造成的影响。</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提供了《火灾应急预案》等，包括发生火灾等紧急情况的处置和应急抢救方案等内容。销售部参与了由综合部组织的应急演练，详见综合部记录。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5" w:type="dxa"/>
          <w:trHeight w:val="534" w:hRule="atLeast"/>
        </w:trPr>
        <w:tc>
          <w:tcPr>
            <w:tcW w:w="2160" w:type="dxa"/>
            <w:vAlign w:val="center"/>
          </w:tcPr>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不符合及纠正措施</w:t>
            </w:r>
          </w:p>
        </w:tc>
        <w:tc>
          <w:tcPr>
            <w:tcW w:w="960" w:type="dxa"/>
            <w:vAlign w:val="center"/>
          </w:tcPr>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QES10.2</w:t>
            </w:r>
          </w:p>
          <w:p>
            <w:pPr>
              <w:spacing w:line="360" w:lineRule="auto"/>
              <w:rPr>
                <w:rFonts w:hint="eastAsia" w:ascii="宋体" w:hAnsi="宋体" w:eastAsia="宋体" w:cs="宋体"/>
                <w:b w:val="0"/>
                <w:bCs w:val="0"/>
                <w:szCs w:val="21"/>
              </w:rPr>
            </w:pPr>
          </w:p>
        </w:tc>
        <w:tc>
          <w:tcPr>
            <w:tcW w:w="10004" w:type="dxa"/>
          </w:tcPr>
          <w:p>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公司制定《纠正措施控制程序》，通过分析实际存在的或潜在的不符合的原因，制定纠正和预防措施，并验其效果，以防止不符合的发生／再发生，实现持续改进绩效的目的。</w:t>
            </w:r>
          </w:p>
          <w:p>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通过询问、现场观察和查阅记录等运行证据，对内审过程中发现的不符合制定了纠正措施并进行了整改，</w:t>
            </w:r>
          </w:p>
          <w:p>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经审核组后期跟踪验证符合要求，经询问和查阅，体系运行至今无重大不符合情况发生，一般不符合均能立即有效处理。</w:t>
            </w:r>
          </w:p>
          <w:p>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购进认证范围内的产品发现不合格后，销售部进行评审并做出处置，处置包括退货、换货和让步接收。</w:t>
            </w:r>
          </w:p>
          <w:p>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提供《不合格品评审表》，无不合格品发生。自上年度外审以来，无销售服务不符合。</w:t>
            </w:r>
          </w:p>
          <w:p>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内审中发现的不符合项已经采取纠正措施，上次外审不符合项整改完毕且有效。</w:t>
            </w:r>
          </w:p>
        </w:tc>
      </w:tr>
    </w:tbl>
    <w:p>
      <w:r>
        <w:ptab w:relativeTo="margin" w:alignment="center" w:leader="none"/>
      </w:r>
    </w:p>
    <w:p/>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164CB"/>
    <w:multiLevelType w:val="multilevel"/>
    <w:tmpl w:val="408164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878DC"/>
    <w:rsid w:val="00056B50"/>
    <w:rsid w:val="00063D57"/>
    <w:rsid w:val="00077C8B"/>
    <w:rsid w:val="000A6191"/>
    <w:rsid w:val="000C60A3"/>
    <w:rsid w:val="000D186F"/>
    <w:rsid w:val="00104D41"/>
    <w:rsid w:val="00106EEC"/>
    <w:rsid w:val="0011099D"/>
    <w:rsid w:val="00175C2E"/>
    <w:rsid w:val="00210AF1"/>
    <w:rsid w:val="00235424"/>
    <w:rsid w:val="002736B1"/>
    <w:rsid w:val="002A2A33"/>
    <w:rsid w:val="002C5142"/>
    <w:rsid w:val="00386D4D"/>
    <w:rsid w:val="00394258"/>
    <w:rsid w:val="003E74A2"/>
    <w:rsid w:val="00406415"/>
    <w:rsid w:val="0047624D"/>
    <w:rsid w:val="004A6DB0"/>
    <w:rsid w:val="004E3AA6"/>
    <w:rsid w:val="00502DB5"/>
    <w:rsid w:val="00504F13"/>
    <w:rsid w:val="00513E5A"/>
    <w:rsid w:val="00527AB6"/>
    <w:rsid w:val="005444B2"/>
    <w:rsid w:val="005C3217"/>
    <w:rsid w:val="005E6C65"/>
    <w:rsid w:val="00602B0C"/>
    <w:rsid w:val="006E4BA1"/>
    <w:rsid w:val="007878DC"/>
    <w:rsid w:val="007D418F"/>
    <w:rsid w:val="0081379D"/>
    <w:rsid w:val="008E2BE7"/>
    <w:rsid w:val="009207FD"/>
    <w:rsid w:val="00971A84"/>
    <w:rsid w:val="009961D5"/>
    <w:rsid w:val="009E4D74"/>
    <w:rsid w:val="009E78D5"/>
    <w:rsid w:val="00A001A1"/>
    <w:rsid w:val="00B14970"/>
    <w:rsid w:val="00B4623E"/>
    <w:rsid w:val="00B67F23"/>
    <w:rsid w:val="00B73148"/>
    <w:rsid w:val="00B87761"/>
    <w:rsid w:val="00B924E2"/>
    <w:rsid w:val="00BC5965"/>
    <w:rsid w:val="00BE4569"/>
    <w:rsid w:val="00C01C75"/>
    <w:rsid w:val="00C530C9"/>
    <w:rsid w:val="00CE1A18"/>
    <w:rsid w:val="00CE38ED"/>
    <w:rsid w:val="00D14A47"/>
    <w:rsid w:val="00D21DA8"/>
    <w:rsid w:val="00DB2754"/>
    <w:rsid w:val="00DD7264"/>
    <w:rsid w:val="00DE228A"/>
    <w:rsid w:val="00EA4DFF"/>
    <w:rsid w:val="00FA034C"/>
    <w:rsid w:val="00FF1AD7"/>
    <w:rsid w:val="063D097C"/>
    <w:rsid w:val="35D42FD4"/>
    <w:rsid w:val="719B3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link w:val="17"/>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Plain Text"/>
    <w:basedOn w:val="1"/>
    <w:link w:val="16"/>
    <w:qFormat/>
    <w:uiPriority w:val="0"/>
    <w:rPr>
      <w:rFonts w:ascii="宋体" w:hAnsi="Courier New"/>
      <w:sz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rFonts w:ascii="Times New Roman" w:hAnsi="Times New Roman" w:eastAsia="宋体" w:cs="Times New Roman"/>
      <w:sz w:val="18"/>
      <w:szCs w:val="18"/>
    </w:rPr>
  </w:style>
  <w:style w:type="character" w:customStyle="1" w:styleId="11">
    <w:name w:val="页脚 字符"/>
    <w:basedOn w:val="9"/>
    <w:link w:val="6"/>
    <w:qFormat/>
    <w:uiPriority w:val="99"/>
    <w:rPr>
      <w:rFonts w:ascii="Times New Roman" w:hAnsi="Times New Roman" w:eastAsia="宋体" w:cs="Times New Roman"/>
      <w:sz w:val="18"/>
      <w:szCs w:val="18"/>
    </w:rPr>
  </w:style>
  <w:style w:type="character" w:customStyle="1" w:styleId="12">
    <w:name w:val="批注框文本 字符"/>
    <w:basedOn w:val="9"/>
    <w:link w:val="5"/>
    <w:semiHidden/>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99"/>
    <w:pPr>
      <w:ind w:firstLine="420" w:firstLineChars="200"/>
    </w:pPr>
  </w:style>
  <w:style w:type="paragraph" w:customStyle="1" w:styleId="15">
    <w:name w:val="表格文字"/>
    <w:basedOn w:val="1"/>
    <w:qFormat/>
    <w:uiPriority w:val="0"/>
    <w:pPr>
      <w:spacing w:before="25" w:after="25"/>
    </w:pPr>
    <w:rPr>
      <w:bCs/>
      <w:spacing w:val="10"/>
      <w:sz w:val="24"/>
    </w:rPr>
  </w:style>
  <w:style w:type="character" w:customStyle="1" w:styleId="16">
    <w:name w:val="纯文本 字符"/>
    <w:basedOn w:val="9"/>
    <w:link w:val="4"/>
    <w:qFormat/>
    <w:uiPriority w:val="0"/>
    <w:rPr>
      <w:rFonts w:ascii="宋体" w:hAnsi="Courier New" w:eastAsia="宋体" w:cs="Times New Roman"/>
      <w:kern w:val="2"/>
      <w:sz w:val="24"/>
    </w:rPr>
  </w:style>
  <w:style w:type="character" w:customStyle="1" w:styleId="17">
    <w:name w:val="标题 2 字符"/>
    <w:basedOn w:val="9"/>
    <w:link w:val="2"/>
    <w:uiPriority w:val="0"/>
    <w:rPr>
      <w:rFonts w:ascii="Times New Roman" w:hAnsi="Times New Roman" w:eastAsia="宋体" w:cs="Times New Roman"/>
      <w:b/>
      <w:bCs/>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1310</Words>
  <Characters>7468</Characters>
  <Lines>62</Lines>
  <Paragraphs>17</Paragraphs>
  <TotalTime>7</TotalTime>
  <ScaleCrop>false</ScaleCrop>
  <LinksUpToDate>false</LinksUpToDate>
  <CharactersWithSpaces>8761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2020-06-10T15:57:35Z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