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8A5" w:rsidRDefault="00C548A5" w:rsidP="00901281">
      <w:pPr>
        <w:snapToGrid w:val="0"/>
        <w:spacing w:afterLines="30"/>
        <w:jc w:val="center"/>
        <w:rPr>
          <w:rFonts w:ascii="楷体" w:eastAsia="楷体" w:hAnsi="楷体"/>
          <w:b/>
          <w:color w:val="000000" w:themeColor="text1"/>
          <w:sz w:val="84"/>
          <w:szCs w:val="84"/>
        </w:rPr>
      </w:pPr>
    </w:p>
    <w:p w:rsidR="00C548A5" w:rsidRDefault="00C77B2B" w:rsidP="0090128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C548A5" w:rsidRDefault="00C548A5" w:rsidP="00901281">
      <w:pPr>
        <w:snapToGrid w:val="0"/>
        <w:spacing w:afterLines="30"/>
        <w:jc w:val="center"/>
        <w:rPr>
          <w:rFonts w:ascii="楷体" w:eastAsia="楷体" w:hAnsi="楷体"/>
          <w:b/>
          <w:color w:val="000000" w:themeColor="text1"/>
          <w:sz w:val="52"/>
          <w:szCs w:val="52"/>
        </w:rPr>
      </w:pPr>
    </w:p>
    <w:p w:rsidR="00C548A5" w:rsidRDefault="00C548A5" w:rsidP="00901281">
      <w:pPr>
        <w:snapToGrid w:val="0"/>
        <w:spacing w:afterLines="30"/>
        <w:jc w:val="center"/>
        <w:rPr>
          <w:rFonts w:ascii="楷体" w:eastAsia="楷体" w:hAnsi="楷体"/>
          <w:b/>
          <w:color w:val="000000" w:themeColor="text1"/>
          <w:sz w:val="52"/>
          <w:szCs w:val="52"/>
        </w:rPr>
      </w:pPr>
    </w:p>
    <w:p w:rsidR="00C548A5" w:rsidRDefault="00C77B2B" w:rsidP="0090128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C548A5" w:rsidRDefault="00C548A5" w:rsidP="00901281">
      <w:pPr>
        <w:snapToGrid w:val="0"/>
        <w:spacing w:afterLines="30"/>
        <w:jc w:val="center"/>
        <w:rPr>
          <w:rFonts w:ascii="楷体" w:eastAsia="楷体" w:hAnsi="楷体"/>
          <w:b/>
          <w:color w:val="000000" w:themeColor="text1"/>
          <w:sz w:val="36"/>
          <w:szCs w:val="36"/>
        </w:rPr>
      </w:pPr>
    </w:p>
    <w:p w:rsidR="00C548A5" w:rsidRDefault="00C548A5" w:rsidP="00901281">
      <w:pPr>
        <w:snapToGrid w:val="0"/>
        <w:spacing w:afterLines="30"/>
        <w:jc w:val="center"/>
        <w:rPr>
          <w:rFonts w:ascii="楷体" w:eastAsia="楷体" w:hAnsi="楷体"/>
          <w:b/>
          <w:color w:val="000000" w:themeColor="text1"/>
          <w:sz w:val="36"/>
          <w:szCs w:val="36"/>
        </w:rPr>
      </w:pPr>
    </w:p>
    <w:p w:rsidR="00C548A5" w:rsidRDefault="00C548A5" w:rsidP="00901281">
      <w:pPr>
        <w:snapToGrid w:val="0"/>
        <w:spacing w:afterLines="30"/>
        <w:jc w:val="center"/>
        <w:rPr>
          <w:rFonts w:ascii="楷体" w:eastAsia="楷体" w:hAnsi="楷体"/>
          <w:b/>
          <w:color w:val="000000" w:themeColor="text1"/>
          <w:sz w:val="32"/>
          <w:szCs w:val="32"/>
        </w:rPr>
      </w:pPr>
    </w:p>
    <w:p w:rsidR="00C548A5" w:rsidRDefault="00C77B2B" w:rsidP="0090128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成都汉度科技有限公司</w:t>
      </w:r>
      <w:bookmarkEnd w:id="0"/>
    </w:p>
    <w:p w:rsidR="00C548A5" w:rsidRDefault="00C548A5" w:rsidP="00901281">
      <w:pPr>
        <w:snapToGrid w:val="0"/>
        <w:spacing w:afterLines="30"/>
        <w:ind w:firstLineChars="600" w:firstLine="1928"/>
        <w:rPr>
          <w:rFonts w:ascii="楷体" w:eastAsia="楷体" w:hAnsi="楷体"/>
          <w:b/>
          <w:color w:val="000000" w:themeColor="text1"/>
          <w:sz w:val="32"/>
          <w:szCs w:val="32"/>
        </w:rPr>
      </w:pPr>
    </w:p>
    <w:p w:rsidR="00C548A5" w:rsidRDefault="00C77B2B" w:rsidP="0090128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C548A5" w:rsidRDefault="00C77B2B" w:rsidP="0090128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C548A5" w:rsidRDefault="00C77B2B" w:rsidP="0090128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C548A5" w:rsidRDefault="00C77B2B" w:rsidP="0090128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C548A5" w:rsidRDefault="00C548A5" w:rsidP="00901281">
      <w:pPr>
        <w:snapToGrid w:val="0"/>
        <w:spacing w:afterLines="30"/>
        <w:jc w:val="center"/>
        <w:rPr>
          <w:rFonts w:ascii="楷体" w:eastAsia="楷体" w:hAnsi="楷体"/>
          <w:b/>
          <w:color w:val="000000" w:themeColor="text1"/>
          <w:sz w:val="84"/>
          <w:szCs w:val="84"/>
        </w:rPr>
      </w:pPr>
    </w:p>
    <w:p w:rsidR="00C548A5" w:rsidRDefault="00C77B2B" w:rsidP="0090128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C548A5" w:rsidRDefault="00C77B2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C548A5" w:rsidRDefault="00C77B2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C548A5">
        <w:trPr>
          <w:trHeight w:val="354"/>
        </w:trPr>
        <w:tc>
          <w:tcPr>
            <w:tcW w:w="1697" w:type="dxa"/>
            <w:vAlign w:val="center"/>
          </w:tcPr>
          <w:p w:rsidR="00C548A5" w:rsidRDefault="00C77B2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C548A5" w:rsidRDefault="00C77B2B">
            <w:pPr>
              <w:rPr>
                <w:b/>
                <w:color w:val="000000" w:themeColor="text1"/>
                <w:sz w:val="20"/>
                <w:szCs w:val="20"/>
              </w:rPr>
            </w:pPr>
            <w:r>
              <w:rPr>
                <w:rFonts w:hint="eastAsia"/>
                <w:b/>
                <w:color w:val="000000" w:themeColor="text1"/>
                <w:sz w:val="20"/>
                <w:szCs w:val="20"/>
              </w:rPr>
              <w:t>北京国标联合认证有限公司</w:t>
            </w:r>
          </w:p>
        </w:tc>
      </w:tr>
      <w:tr w:rsidR="00C548A5">
        <w:trPr>
          <w:trHeight w:val="377"/>
        </w:trPr>
        <w:tc>
          <w:tcPr>
            <w:tcW w:w="1697" w:type="dxa"/>
            <w:vAlign w:val="center"/>
          </w:tcPr>
          <w:p w:rsidR="00C548A5" w:rsidRDefault="00C77B2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C548A5" w:rsidRDefault="00C77B2B">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C548A5" w:rsidRDefault="00C77B2B">
            <w:pPr>
              <w:rPr>
                <w:b/>
                <w:color w:val="000000" w:themeColor="text1"/>
                <w:sz w:val="20"/>
                <w:szCs w:val="20"/>
              </w:rPr>
            </w:pPr>
            <w:r>
              <w:rPr>
                <w:rFonts w:hint="eastAsia"/>
                <w:b/>
                <w:color w:val="000000" w:themeColor="text1"/>
                <w:sz w:val="20"/>
                <w:szCs w:val="20"/>
              </w:rPr>
              <w:t>邮编</w:t>
            </w:r>
          </w:p>
        </w:tc>
        <w:tc>
          <w:tcPr>
            <w:tcW w:w="1641" w:type="dxa"/>
            <w:vAlign w:val="center"/>
          </w:tcPr>
          <w:p w:rsidR="00C548A5" w:rsidRDefault="00C77B2B">
            <w:pPr>
              <w:rPr>
                <w:b/>
                <w:color w:val="000000" w:themeColor="text1"/>
                <w:sz w:val="20"/>
                <w:szCs w:val="20"/>
              </w:rPr>
            </w:pPr>
            <w:r>
              <w:rPr>
                <w:rFonts w:hint="eastAsia"/>
                <w:b/>
                <w:color w:val="000000" w:themeColor="text1"/>
                <w:sz w:val="20"/>
                <w:szCs w:val="20"/>
              </w:rPr>
              <w:t>100101</w:t>
            </w:r>
          </w:p>
        </w:tc>
      </w:tr>
      <w:tr w:rsidR="00C548A5">
        <w:trPr>
          <w:trHeight w:val="377"/>
        </w:trPr>
        <w:tc>
          <w:tcPr>
            <w:tcW w:w="1697" w:type="dxa"/>
            <w:vAlign w:val="center"/>
          </w:tcPr>
          <w:p w:rsidR="00C548A5" w:rsidRDefault="00C77B2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548A5" w:rsidRDefault="00C77B2B">
            <w:pPr>
              <w:rPr>
                <w:color w:val="000000" w:themeColor="text1"/>
                <w:sz w:val="20"/>
                <w:szCs w:val="20"/>
              </w:rPr>
            </w:pPr>
            <w:r>
              <w:rPr>
                <w:rFonts w:hint="eastAsia"/>
                <w:color w:val="000000" w:themeColor="text1"/>
                <w:sz w:val="20"/>
                <w:szCs w:val="20"/>
              </w:rPr>
              <w:t>010-5351 6278</w:t>
            </w:r>
          </w:p>
        </w:tc>
        <w:tc>
          <w:tcPr>
            <w:tcW w:w="1134" w:type="dxa"/>
            <w:vAlign w:val="center"/>
          </w:tcPr>
          <w:p w:rsidR="00C548A5" w:rsidRDefault="00C77B2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548A5" w:rsidRDefault="00C77B2B">
            <w:pPr>
              <w:rPr>
                <w:color w:val="000000" w:themeColor="text1"/>
                <w:sz w:val="18"/>
                <w:szCs w:val="18"/>
              </w:rPr>
            </w:pPr>
            <w:r>
              <w:rPr>
                <w:color w:val="000000" w:themeColor="text1"/>
                <w:sz w:val="18"/>
                <w:szCs w:val="18"/>
              </w:rPr>
              <w:t>service@china-isc.org.cn</w:t>
            </w:r>
          </w:p>
        </w:tc>
      </w:tr>
      <w:tr w:rsidR="00C548A5">
        <w:trPr>
          <w:trHeight w:val="428"/>
        </w:trPr>
        <w:tc>
          <w:tcPr>
            <w:tcW w:w="9863" w:type="dxa"/>
            <w:gridSpan w:val="9"/>
            <w:vAlign w:val="center"/>
          </w:tcPr>
          <w:p w:rsidR="00C548A5" w:rsidRDefault="00C77B2B">
            <w:pPr>
              <w:rPr>
                <w:b/>
                <w:color w:val="000000" w:themeColor="text1"/>
                <w:sz w:val="20"/>
                <w:szCs w:val="20"/>
              </w:rPr>
            </w:pPr>
            <w:r>
              <w:rPr>
                <w:rFonts w:hint="eastAsia"/>
                <w:b/>
                <w:color w:val="000000" w:themeColor="text1"/>
                <w:sz w:val="20"/>
                <w:szCs w:val="20"/>
              </w:rPr>
              <w:t>审核组成员</w:t>
            </w:r>
          </w:p>
        </w:tc>
      </w:tr>
      <w:tr w:rsidR="00C548A5">
        <w:trPr>
          <w:trHeight w:val="645"/>
        </w:trPr>
        <w:tc>
          <w:tcPr>
            <w:tcW w:w="1844" w:type="dxa"/>
            <w:gridSpan w:val="2"/>
            <w:vAlign w:val="center"/>
          </w:tcPr>
          <w:p w:rsidR="00C548A5" w:rsidRDefault="00C77B2B">
            <w:pPr>
              <w:spacing w:line="240" w:lineRule="exact"/>
              <w:jc w:val="center"/>
              <w:rPr>
                <w:b/>
                <w:color w:val="000000" w:themeColor="text1"/>
                <w:sz w:val="20"/>
                <w:szCs w:val="20"/>
              </w:rPr>
            </w:pPr>
            <w:r>
              <w:rPr>
                <w:rFonts w:hint="eastAsia"/>
                <w:sz w:val="18"/>
                <w:szCs w:val="18"/>
              </w:rPr>
              <w:t>姓名</w:t>
            </w:r>
          </w:p>
        </w:tc>
        <w:tc>
          <w:tcPr>
            <w:tcW w:w="992" w:type="dxa"/>
            <w:vAlign w:val="center"/>
          </w:tcPr>
          <w:p w:rsidR="00C548A5" w:rsidRDefault="00C77B2B">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C548A5" w:rsidRDefault="00C77B2B">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C548A5" w:rsidRDefault="00C77B2B">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C548A5" w:rsidRDefault="00C77B2B">
            <w:pPr>
              <w:spacing w:line="240" w:lineRule="exact"/>
              <w:jc w:val="center"/>
              <w:rPr>
                <w:b/>
                <w:color w:val="000000" w:themeColor="text1"/>
                <w:sz w:val="20"/>
                <w:szCs w:val="20"/>
              </w:rPr>
            </w:pPr>
            <w:r>
              <w:rPr>
                <w:rFonts w:hint="eastAsia"/>
                <w:sz w:val="18"/>
                <w:szCs w:val="18"/>
              </w:rPr>
              <w:t>专业代码</w:t>
            </w:r>
          </w:p>
        </w:tc>
      </w:tr>
      <w:tr w:rsidR="00C548A5">
        <w:trPr>
          <w:trHeight w:val="645"/>
        </w:trPr>
        <w:tc>
          <w:tcPr>
            <w:tcW w:w="1844" w:type="dxa"/>
            <w:gridSpan w:val="2"/>
            <w:vAlign w:val="center"/>
          </w:tcPr>
          <w:p w:rsidR="00C548A5" w:rsidRDefault="00C77B2B">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C548A5" w:rsidRDefault="00C77B2B">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C548A5" w:rsidRDefault="00C77B2B">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C548A5" w:rsidRDefault="00C77B2B">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C548A5" w:rsidRDefault="00C77B2B">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C548A5" w:rsidRDefault="00C77B2B">
            <w:pPr>
              <w:spacing w:line="240" w:lineRule="exact"/>
              <w:jc w:val="center"/>
              <w:rPr>
                <w:b/>
                <w:color w:val="000000" w:themeColor="text1"/>
                <w:sz w:val="20"/>
                <w:szCs w:val="20"/>
              </w:rPr>
            </w:pPr>
            <w:r>
              <w:rPr>
                <w:b/>
                <w:color w:val="000000" w:themeColor="text1"/>
                <w:sz w:val="20"/>
                <w:szCs w:val="20"/>
              </w:rPr>
              <w:t>E:19.01.02,33.02.01</w:t>
            </w:r>
          </w:p>
          <w:p w:rsidR="00C548A5" w:rsidRDefault="00C77B2B">
            <w:pPr>
              <w:spacing w:line="240" w:lineRule="exact"/>
              <w:jc w:val="center"/>
              <w:rPr>
                <w:b/>
                <w:color w:val="000000" w:themeColor="text1"/>
                <w:sz w:val="20"/>
                <w:szCs w:val="20"/>
              </w:rPr>
            </w:pPr>
            <w:r>
              <w:rPr>
                <w:b/>
                <w:color w:val="000000" w:themeColor="text1"/>
                <w:sz w:val="20"/>
                <w:szCs w:val="20"/>
              </w:rPr>
              <w:t>O:19.01.02,33.02.01</w:t>
            </w:r>
          </w:p>
        </w:tc>
      </w:tr>
      <w:tr w:rsidR="00C548A5">
        <w:trPr>
          <w:trHeight w:val="645"/>
        </w:trPr>
        <w:tc>
          <w:tcPr>
            <w:tcW w:w="1844" w:type="dxa"/>
            <w:gridSpan w:val="2"/>
            <w:vAlign w:val="center"/>
          </w:tcPr>
          <w:p w:rsidR="00C548A5" w:rsidRDefault="00C77B2B">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C548A5" w:rsidRDefault="00C77B2B">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C548A5" w:rsidRDefault="00C77B2B">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C548A5" w:rsidRDefault="00C77B2B">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C548A5" w:rsidRDefault="00C77B2B">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C548A5" w:rsidRDefault="00C77B2B">
            <w:pPr>
              <w:spacing w:line="240" w:lineRule="exact"/>
              <w:jc w:val="center"/>
              <w:rPr>
                <w:b/>
                <w:color w:val="000000" w:themeColor="text1"/>
                <w:sz w:val="20"/>
                <w:szCs w:val="20"/>
              </w:rPr>
            </w:pPr>
            <w:r>
              <w:rPr>
                <w:b/>
                <w:color w:val="000000" w:themeColor="text1"/>
                <w:sz w:val="20"/>
                <w:szCs w:val="20"/>
              </w:rPr>
              <w:t>E:19.01.02,33.02.01</w:t>
            </w:r>
          </w:p>
          <w:p w:rsidR="00C548A5" w:rsidRDefault="00C77B2B">
            <w:pPr>
              <w:spacing w:line="240" w:lineRule="exact"/>
              <w:jc w:val="center"/>
              <w:rPr>
                <w:b/>
                <w:color w:val="000000" w:themeColor="text1"/>
                <w:sz w:val="20"/>
                <w:szCs w:val="20"/>
              </w:rPr>
            </w:pPr>
            <w:r>
              <w:rPr>
                <w:b/>
                <w:color w:val="000000" w:themeColor="text1"/>
                <w:sz w:val="20"/>
                <w:szCs w:val="20"/>
              </w:rPr>
              <w:t>O:19.01.02,33.02.01</w:t>
            </w:r>
          </w:p>
        </w:tc>
      </w:tr>
      <w:tr w:rsidR="00C548A5">
        <w:trPr>
          <w:trHeight w:val="510"/>
        </w:trPr>
        <w:tc>
          <w:tcPr>
            <w:tcW w:w="1844" w:type="dxa"/>
            <w:gridSpan w:val="2"/>
            <w:vAlign w:val="center"/>
          </w:tcPr>
          <w:p w:rsidR="00C548A5" w:rsidRDefault="00C548A5">
            <w:pPr>
              <w:rPr>
                <w:b/>
                <w:color w:val="000000" w:themeColor="text1"/>
                <w:sz w:val="20"/>
                <w:szCs w:val="20"/>
              </w:rPr>
            </w:pPr>
          </w:p>
        </w:tc>
        <w:tc>
          <w:tcPr>
            <w:tcW w:w="992" w:type="dxa"/>
            <w:vAlign w:val="center"/>
          </w:tcPr>
          <w:p w:rsidR="00C548A5" w:rsidRDefault="00C548A5">
            <w:pPr>
              <w:rPr>
                <w:b/>
                <w:color w:val="000000" w:themeColor="text1"/>
                <w:sz w:val="20"/>
                <w:szCs w:val="20"/>
              </w:rPr>
            </w:pPr>
          </w:p>
        </w:tc>
        <w:tc>
          <w:tcPr>
            <w:tcW w:w="1216" w:type="dxa"/>
            <w:vAlign w:val="center"/>
          </w:tcPr>
          <w:p w:rsidR="00C548A5" w:rsidRDefault="00C548A5">
            <w:pPr>
              <w:rPr>
                <w:b/>
                <w:color w:val="000000" w:themeColor="text1"/>
                <w:sz w:val="20"/>
                <w:szCs w:val="20"/>
              </w:rPr>
            </w:pPr>
          </w:p>
        </w:tc>
        <w:tc>
          <w:tcPr>
            <w:tcW w:w="3478" w:type="dxa"/>
            <w:gridSpan w:val="3"/>
            <w:vAlign w:val="center"/>
          </w:tcPr>
          <w:p w:rsidR="00C548A5" w:rsidRDefault="00C548A5">
            <w:pPr>
              <w:rPr>
                <w:b/>
                <w:color w:val="000000" w:themeColor="text1"/>
                <w:sz w:val="20"/>
                <w:szCs w:val="20"/>
              </w:rPr>
            </w:pPr>
          </w:p>
        </w:tc>
        <w:tc>
          <w:tcPr>
            <w:tcW w:w="2333" w:type="dxa"/>
            <w:gridSpan w:val="2"/>
            <w:vAlign w:val="center"/>
          </w:tcPr>
          <w:p w:rsidR="00C548A5" w:rsidRDefault="00C548A5">
            <w:pPr>
              <w:rPr>
                <w:b/>
                <w:color w:val="000000" w:themeColor="text1"/>
                <w:sz w:val="20"/>
                <w:szCs w:val="20"/>
              </w:rPr>
            </w:pPr>
          </w:p>
        </w:tc>
      </w:tr>
      <w:tr w:rsidR="00C548A5">
        <w:trPr>
          <w:trHeight w:val="465"/>
        </w:trPr>
        <w:tc>
          <w:tcPr>
            <w:tcW w:w="1844" w:type="dxa"/>
            <w:gridSpan w:val="2"/>
            <w:vAlign w:val="center"/>
          </w:tcPr>
          <w:p w:rsidR="00C548A5" w:rsidRDefault="00C548A5">
            <w:pPr>
              <w:rPr>
                <w:b/>
                <w:color w:val="000000" w:themeColor="text1"/>
                <w:sz w:val="20"/>
                <w:szCs w:val="20"/>
              </w:rPr>
            </w:pPr>
          </w:p>
        </w:tc>
        <w:tc>
          <w:tcPr>
            <w:tcW w:w="992" w:type="dxa"/>
            <w:vAlign w:val="center"/>
          </w:tcPr>
          <w:p w:rsidR="00C548A5" w:rsidRDefault="00C548A5">
            <w:pPr>
              <w:rPr>
                <w:b/>
                <w:color w:val="000000" w:themeColor="text1"/>
                <w:sz w:val="20"/>
                <w:szCs w:val="20"/>
              </w:rPr>
            </w:pPr>
          </w:p>
        </w:tc>
        <w:tc>
          <w:tcPr>
            <w:tcW w:w="1216" w:type="dxa"/>
            <w:vAlign w:val="center"/>
          </w:tcPr>
          <w:p w:rsidR="00C548A5" w:rsidRDefault="00C548A5">
            <w:pPr>
              <w:rPr>
                <w:b/>
                <w:color w:val="000000" w:themeColor="text1"/>
                <w:sz w:val="20"/>
                <w:szCs w:val="20"/>
              </w:rPr>
            </w:pPr>
          </w:p>
        </w:tc>
        <w:tc>
          <w:tcPr>
            <w:tcW w:w="3478" w:type="dxa"/>
            <w:gridSpan w:val="3"/>
            <w:vAlign w:val="center"/>
          </w:tcPr>
          <w:p w:rsidR="00C548A5" w:rsidRDefault="00C548A5">
            <w:pPr>
              <w:rPr>
                <w:b/>
                <w:color w:val="000000" w:themeColor="text1"/>
                <w:sz w:val="20"/>
                <w:szCs w:val="20"/>
              </w:rPr>
            </w:pPr>
          </w:p>
        </w:tc>
        <w:tc>
          <w:tcPr>
            <w:tcW w:w="2333" w:type="dxa"/>
            <w:gridSpan w:val="2"/>
            <w:vAlign w:val="center"/>
          </w:tcPr>
          <w:p w:rsidR="00C548A5" w:rsidRDefault="00C548A5">
            <w:pPr>
              <w:rPr>
                <w:b/>
                <w:color w:val="000000" w:themeColor="text1"/>
                <w:sz w:val="20"/>
                <w:szCs w:val="20"/>
              </w:rPr>
            </w:pPr>
          </w:p>
        </w:tc>
      </w:tr>
      <w:tr w:rsidR="00C548A5">
        <w:trPr>
          <w:trHeight w:val="351"/>
        </w:trPr>
        <w:tc>
          <w:tcPr>
            <w:tcW w:w="1844" w:type="dxa"/>
            <w:gridSpan w:val="2"/>
            <w:vAlign w:val="center"/>
          </w:tcPr>
          <w:p w:rsidR="00C548A5" w:rsidRDefault="00C548A5">
            <w:pPr>
              <w:rPr>
                <w:b/>
                <w:color w:val="000000" w:themeColor="text1"/>
                <w:sz w:val="20"/>
                <w:szCs w:val="20"/>
              </w:rPr>
            </w:pPr>
          </w:p>
        </w:tc>
        <w:tc>
          <w:tcPr>
            <w:tcW w:w="992" w:type="dxa"/>
            <w:vAlign w:val="center"/>
          </w:tcPr>
          <w:p w:rsidR="00C548A5" w:rsidRDefault="00C548A5">
            <w:pPr>
              <w:rPr>
                <w:b/>
                <w:color w:val="000000" w:themeColor="text1"/>
                <w:sz w:val="20"/>
                <w:szCs w:val="20"/>
              </w:rPr>
            </w:pPr>
          </w:p>
        </w:tc>
        <w:tc>
          <w:tcPr>
            <w:tcW w:w="1216" w:type="dxa"/>
            <w:vAlign w:val="center"/>
          </w:tcPr>
          <w:p w:rsidR="00C548A5" w:rsidRDefault="00C548A5">
            <w:pPr>
              <w:rPr>
                <w:b/>
                <w:color w:val="000000" w:themeColor="text1"/>
                <w:sz w:val="20"/>
                <w:szCs w:val="20"/>
              </w:rPr>
            </w:pPr>
          </w:p>
        </w:tc>
        <w:tc>
          <w:tcPr>
            <w:tcW w:w="3478" w:type="dxa"/>
            <w:gridSpan w:val="3"/>
            <w:vAlign w:val="center"/>
          </w:tcPr>
          <w:p w:rsidR="00C548A5" w:rsidRDefault="00C548A5">
            <w:pPr>
              <w:rPr>
                <w:b/>
                <w:color w:val="000000" w:themeColor="text1"/>
                <w:sz w:val="20"/>
                <w:szCs w:val="20"/>
              </w:rPr>
            </w:pPr>
          </w:p>
        </w:tc>
        <w:tc>
          <w:tcPr>
            <w:tcW w:w="2333" w:type="dxa"/>
            <w:gridSpan w:val="2"/>
            <w:vAlign w:val="center"/>
          </w:tcPr>
          <w:p w:rsidR="00C548A5" w:rsidRDefault="00C548A5">
            <w:pPr>
              <w:rPr>
                <w:b/>
                <w:color w:val="000000" w:themeColor="text1"/>
                <w:sz w:val="20"/>
                <w:szCs w:val="20"/>
              </w:rPr>
            </w:pPr>
          </w:p>
        </w:tc>
      </w:tr>
      <w:tr w:rsidR="00C548A5">
        <w:trPr>
          <w:trHeight w:val="351"/>
        </w:trPr>
        <w:tc>
          <w:tcPr>
            <w:tcW w:w="9863" w:type="dxa"/>
            <w:gridSpan w:val="9"/>
            <w:vAlign w:val="center"/>
          </w:tcPr>
          <w:p w:rsidR="00C548A5" w:rsidRDefault="00C77B2B">
            <w:pPr>
              <w:rPr>
                <w:b/>
                <w:color w:val="000000" w:themeColor="text1"/>
                <w:sz w:val="20"/>
                <w:szCs w:val="20"/>
              </w:rPr>
            </w:pPr>
            <w:r>
              <w:rPr>
                <w:rFonts w:hint="eastAsia"/>
                <w:b/>
                <w:color w:val="000000" w:themeColor="text1"/>
                <w:sz w:val="20"/>
                <w:szCs w:val="20"/>
              </w:rPr>
              <w:t>与审核组同行人员</w:t>
            </w:r>
          </w:p>
        </w:tc>
      </w:tr>
      <w:tr w:rsidR="00C548A5">
        <w:trPr>
          <w:trHeight w:val="351"/>
        </w:trPr>
        <w:tc>
          <w:tcPr>
            <w:tcW w:w="1844" w:type="dxa"/>
            <w:gridSpan w:val="2"/>
            <w:vAlign w:val="center"/>
          </w:tcPr>
          <w:p w:rsidR="00C548A5" w:rsidRDefault="00C77B2B">
            <w:pPr>
              <w:rPr>
                <w:b/>
                <w:color w:val="000000" w:themeColor="text1"/>
                <w:sz w:val="20"/>
                <w:szCs w:val="20"/>
              </w:rPr>
            </w:pPr>
            <w:r>
              <w:rPr>
                <w:rFonts w:hint="eastAsia"/>
                <w:b/>
                <w:color w:val="000000" w:themeColor="text1"/>
                <w:sz w:val="20"/>
                <w:szCs w:val="20"/>
              </w:rPr>
              <w:t>姓名</w:t>
            </w:r>
          </w:p>
        </w:tc>
        <w:tc>
          <w:tcPr>
            <w:tcW w:w="992" w:type="dxa"/>
            <w:vAlign w:val="center"/>
          </w:tcPr>
          <w:p w:rsidR="00C548A5" w:rsidRDefault="00C77B2B">
            <w:pPr>
              <w:rPr>
                <w:b/>
                <w:color w:val="000000" w:themeColor="text1"/>
                <w:sz w:val="20"/>
                <w:szCs w:val="20"/>
              </w:rPr>
            </w:pPr>
            <w:r>
              <w:rPr>
                <w:rFonts w:hint="eastAsia"/>
                <w:b/>
                <w:color w:val="000000" w:themeColor="text1"/>
                <w:sz w:val="20"/>
                <w:szCs w:val="20"/>
              </w:rPr>
              <w:t>性别</w:t>
            </w:r>
          </w:p>
        </w:tc>
        <w:tc>
          <w:tcPr>
            <w:tcW w:w="1216" w:type="dxa"/>
            <w:vAlign w:val="center"/>
          </w:tcPr>
          <w:p w:rsidR="00C548A5" w:rsidRDefault="00C77B2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C548A5" w:rsidRDefault="00C77B2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C548A5" w:rsidRDefault="00C77B2B">
            <w:pPr>
              <w:rPr>
                <w:b/>
                <w:color w:val="000000" w:themeColor="text1"/>
                <w:sz w:val="20"/>
                <w:szCs w:val="20"/>
              </w:rPr>
            </w:pPr>
            <w:r>
              <w:rPr>
                <w:rFonts w:hint="eastAsia"/>
                <w:b/>
                <w:color w:val="000000" w:themeColor="text1"/>
                <w:sz w:val="20"/>
                <w:szCs w:val="20"/>
              </w:rPr>
              <w:t>备注</w:t>
            </w:r>
          </w:p>
        </w:tc>
      </w:tr>
      <w:tr w:rsidR="00C548A5">
        <w:trPr>
          <w:trHeight w:val="351"/>
        </w:trPr>
        <w:tc>
          <w:tcPr>
            <w:tcW w:w="1844" w:type="dxa"/>
            <w:gridSpan w:val="2"/>
            <w:vAlign w:val="center"/>
          </w:tcPr>
          <w:p w:rsidR="00C548A5" w:rsidRDefault="00C548A5">
            <w:pPr>
              <w:rPr>
                <w:b/>
                <w:color w:val="000000" w:themeColor="text1"/>
              </w:rPr>
            </w:pPr>
          </w:p>
        </w:tc>
        <w:tc>
          <w:tcPr>
            <w:tcW w:w="992" w:type="dxa"/>
            <w:vAlign w:val="center"/>
          </w:tcPr>
          <w:p w:rsidR="00C548A5" w:rsidRDefault="00C548A5">
            <w:pPr>
              <w:rPr>
                <w:b/>
                <w:color w:val="000000" w:themeColor="text1"/>
              </w:rPr>
            </w:pPr>
          </w:p>
        </w:tc>
        <w:tc>
          <w:tcPr>
            <w:tcW w:w="1216" w:type="dxa"/>
            <w:vAlign w:val="center"/>
          </w:tcPr>
          <w:p w:rsidR="00C548A5" w:rsidRDefault="00C548A5">
            <w:pPr>
              <w:rPr>
                <w:b/>
                <w:color w:val="000000" w:themeColor="text1"/>
              </w:rPr>
            </w:pPr>
          </w:p>
        </w:tc>
        <w:tc>
          <w:tcPr>
            <w:tcW w:w="3478" w:type="dxa"/>
            <w:gridSpan w:val="3"/>
            <w:vAlign w:val="center"/>
          </w:tcPr>
          <w:p w:rsidR="00C548A5" w:rsidRDefault="00C548A5">
            <w:pPr>
              <w:rPr>
                <w:b/>
                <w:color w:val="000000" w:themeColor="text1"/>
              </w:rPr>
            </w:pPr>
          </w:p>
        </w:tc>
        <w:tc>
          <w:tcPr>
            <w:tcW w:w="2333" w:type="dxa"/>
            <w:gridSpan w:val="2"/>
            <w:vAlign w:val="center"/>
          </w:tcPr>
          <w:p w:rsidR="00C548A5" w:rsidRDefault="00C548A5">
            <w:pPr>
              <w:rPr>
                <w:b/>
                <w:color w:val="000000" w:themeColor="text1"/>
              </w:rPr>
            </w:pPr>
          </w:p>
        </w:tc>
      </w:tr>
      <w:tr w:rsidR="00C548A5">
        <w:trPr>
          <w:trHeight w:val="351"/>
        </w:trPr>
        <w:tc>
          <w:tcPr>
            <w:tcW w:w="1844" w:type="dxa"/>
            <w:gridSpan w:val="2"/>
            <w:vAlign w:val="center"/>
          </w:tcPr>
          <w:p w:rsidR="00C548A5" w:rsidRDefault="00C548A5">
            <w:pPr>
              <w:rPr>
                <w:b/>
                <w:color w:val="000000" w:themeColor="text1"/>
              </w:rPr>
            </w:pPr>
          </w:p>
        </w:tc>
        <w:tc>
          <w:tcPr>
            <w:tcW w:w="992" w:type="dxa"/>
            <w:vAlign w:val="center"/>
          </w:tcPr>
          <w:p w:rsidR="00C548A5" w:rsidRDefault="00C548A5">
            <w:pPr>
              <w:rPr>
                <w:b/>
                <w:color w:val="000000" w:themeColor="text1"/>
              </w:rPr>
            </w:pPr>
          </w:p>
        </w:tc>
        <w:tc>
          <w:tcPr>
            <w:tcW w:w="1216" w:type="dxa"/>
            <w:vAlign w:val="center"/>
          </w:tcPr>
          <w:p w:rsidR="00C548A5" w:rsidRDefault="00C548A5">
            <w:pPr>
              <w:rPr>
                <w:b/>
                <w:color w:val="000000" w:themeColor="text1"/>
              </w:rPr>
            </w:pPr>
          </w:p>
        </w:tc>
        <w:tc>
          <w:tcPr>
            <w:tcW w:w="3478" w:type="dxa"/>
            <w:gridSpan w:val="3"/>
            <w:vAlign w:val="center"/>
          </w:tcPr>
          <w:p w:rsidR="00C548A5" w:rsidRDefault="00C548A5">
            <w:pPr>
              <w:rPr>
                <w:b/>
                <w:color w:val="000000" w:themeColor="text1"/>
              </w:rPr>
            </w:pPr>
          </w:p>
        </w:tc>
        <w:tc>
          <w:tcPr>
            <w:tcW w:w="2333" w:type="dxa"/>
            <w:gridSpan w:val="2"/>
            <w:vAlign w:val="center"/>
          </w:tcPr>
          <w:p w:rsidR="00C548A5" w:rsidRDefault="00C548A5">
            <w:pPr>
              <w:rPr>
                <w:b/>
                <w:color w:val="000000" w:themeColor="text1"/>
              </w:rPr>
            </w:pPr>
          </w:p>
        </w:tc>
      </w:tr>
    </w:tbl>
    <w:p w:rsidR="00C548A5" w:rsidRDefault="00C77B2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C548A5">
        <w:tc>
          <w:tcPr>
            <w:tcW w:w="2269" w:type="dxa"/>
            <w:vAlign w:val="center"/>
          </w:tcPr>
          <w:p w:rsidR="00C548A5" w:rsidRDefault="00C77B2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C548A5" w:rsidRDefault="00C77B2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C548A5" w:rsidRDefault="00C77B2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548A5">
        <w:tc>
          <w:tcPr>
            <w:tcW w:w="2269" w:type="dxa"/>
            <w:vAlign w:val="center"/>
          </w:tcPr>
          <w:p w:rsidR="00C548A5" w:rsidRDefault="00C77B2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C548A5" w:rsidRDefault="00C77B2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C548A5" w:rsidRDefault="00C77B2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548A5">
        <w:tc>
          <w:tcPr>
            <w:tcW w:w="2269" w:type="dxa"/>
            <w:vAlign w:val="center"/>
          </w:tcPr>
          <w:p w:rsidR="00C548A5" w:rsidRDefault="00C77B2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C548A5" w:rsidRDefault="00C77B2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C548A5" w:rsidRDefault="00C548A5">
      <w:pPr>
        <w:rPr>
          <w:rFonts w:ascii="宋体" w:hAnsi="宋体"/>
          <w:b/>
          <w:color w:val="000000" w:themeColor="text1"/>
          <w:sz w:val="16"/>
          <w:szCs w:val="16"/>
        </w:rPr>
      </w:pPr>
    </w:p>
    <w:p w:rsidR="00C548A5" w:rsidRDefault="00C77B2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548A5" w:rsidRDefault="00C77B2B">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GB/T </w:t>
      </w:r>
      <w:r>
        <w:rPr>
          <w:rFonts w:ascii="宋体" w:hAnsi="宋体" w:hint="eastAsia"/>
          <w:b/>
          <w:color w:val="000000" w:themeColor="text1"/>
          <w:spacing w:val="-10"/>
          <w:sz w:val="20"/>
          <w:szCs w:val="20"/>
        </w:rPr>
        <w:t>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2020/ISO 45001:2018</w:t>
      </w:r>
      <w:bookmarkEnd w:id="4"/>
    </w:p>
    <w:p w:rsidR="00C548A5" w:rsidRDefault="00C77B2B">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C548A5">
        <w:trPr>
          <w:trHeight w:val="293"/>
          <w:jc w:val="center"/>
        </w:trPr>
        <w:tc>
          <w:tcPr>
            <w:tcW w:w="1919" w:type="dxa"/>
          </w:tcPr>
          <w:p w:rsidR="00C548A5" w:rsidRDefault="00C77B2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C548A5" w:rsidRDefault="00C77B2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成都汉度科技有限公司</w:t>
            </w:r>
            <w:bookmarkEnd w:id="5"/>
          </w:p>
        </w:tc>
        <w:tc>
          <w:tcPr>
            <w:tcW w:w="1134" w:type="dxa"/>
            <w:gridSpan w:val="3"/>
          </w:tcPr>
          <w:p w:rsidR="00C548A5" w:rsidRDefault="00C77B2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C548A5" w:rsidRDefault="00C77B2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38</w:t>
            </w:r>
            <w:bookmarkEnd w:id="6"/>
          </w:p>
        </w:tc>
      </w:tr>
      <w:tr w:rsidR="00C548A5">
        <w:trPr>
          <w:trHeight w:val="307"/>
          <w:jc w:val="center"/>
        </w:trPr>
        <w:tc>
          <w:tcPr>
            <w:tcW w:w="1919" w:type="dxa"/>
          </w:tcPr>
          <w:p w:rsidR="00C548A5" w:rsidRDefault="00C77B2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C548A5" w:rsidRDefault="00C77B2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中国</w:t>
            </w:r>
            <w:r>
              <w:rPr>
                <w:rFonts w:ascii="宋体" w:hAnsi="宋体"/>
                <w:b/>
                <w:color w:val="000000" w:themeColor="text1"/>
                <w:sz w:val="20"/>
                <w:szCs w:val="20"/>
              </w:rPr>
              <w:t>(</w:t>
            </w:r>
            <w:r>
              <w:rPr>
                <w:rFonts w:ascii="宋体" w:hAnsi="宋体"/>
                <w:b/>
                <w:color w:val="000000" w:themeColor="text1"/>
                <w:sz w:val="20"/>
                <w:szCs w:val="20"/>
              </w:rPr>
              <w:t>四川</w:t>
            </w:r>
            <w:r>
              <w:rPr>
                <w:rFonts w:ascii="宋体" w:hAnsi="宋体"/>
                <w:b/>
                <w:color w:val="000000" w:themeColor="text1"/>
                <w:sz w:val="20"/>
                <w:szCs w:val="20"/>
              </w:rPr>
              <w:t>)</w:t>
            </w:r>
            <w:r>
              <w:rPr>
                <w:rFonts w:ascii="宋体" w:hAnsi="宋体"/>
                <w:b/>
                <w:color w:val="000000" w:themeColor="text1"/>
                <w:sz w:val="20"/>
                <w:szCs w:val="20"/>
              </w:rPr>
              <w:t>自由贸易试验区成都高新区天府大道中段</w:t>
            </w:r>
            <w:r>
              <w:rPr>
                <w:rFonts w:ascii="宋体" w:hAnsi="宋体"/>
                <w:b/>
                <w:color w:val="000000" w:themeColor="text1"/>
                <w:sz w:val="20"/>
                <w:szCs w:val="20"/>
              </w:rPr>
              <w:t>1388</w:t>
            </w:r>
            <w:r>
              <w:rPr>
                <w:rFonts w:ascii="宋体" w:hAnsi="宋体"/>
                <w:b/>
                <w:color w:val="000000" w:themeColor="text1"/>
                <w:sz w:val="20"/>
                <w:szCs w:val="20"/>
              </w:rPr>
              <w:t>号</w:t>
            </w:r>
            <w:r>
              <w:rPr>
                <w:rFonts w:ascii="宋体" w:hAnsi="宋体"/>
                <w:b/>
                <w:color w:val="000000" w:themeColor="text1"/>
                <w:sz w:val="20"/>
                <w:szCs w:val="20"/>
              </w:rPr>
              <w:t>1</w:t>
            </w:r>
            <w:r>
              <w:rPr>
                <w:rFonts w:ascii="宋体" w:hAnsi="宋体"/>
                <w:b/>
                <w:color w:val="000000" w:themeColor="text1"/>
                <w:sz w:val="20"/>
                <w:szCs w:val="20"/>
              </w:rPr>
              <w:t>栋</w:t>
            </w:r>
            <w:r>
              <w:rPr>
                <w:rFonts w:ascii="宋体" w:hAnsi="宋体"/>
                <w:b/>
                <w:color w:val="000000" w:themeColor="text1"/>
                <w:sz w:val="20"/>
                <w:szCs w:val="20"/>
              </w:rPr>
              <w:t>2</w:t>
            </w:r>
            <w:r>
              <w:rPr>
                <w:rFonts w:ascii="宋体" w:hAnsi="宋体"/>
                <w:b/>
                <w:color w:val="000000" w:themeColor="text1"/>
                <w:sz w:val="20"/>
                <w:szCs w:val="20"/>
              </w:rPr>
              <w:t>层</w:t>
            </w:r>
            <w:r>
              <w:rPr>
                <w:rFonts w:ascii="宋体" w:hAnsi="宋体"/>
                <w:b/>
                <w:color w:val="000000" w:themeColor="text1"/>
                <w:sz w:val="20"/>
                <w:szCs w:val="20"/>
              </w:rPr>
              <w:t>264</w:t>
            </w:r>
            <w:r>
              <w:rPr>
                <w:rFonts w:ascii="宋体" w:hAnsi="宋体"/>
                <w:b/>
                <w:color w:val="000000" w:themeColor="text1"/>
                <w:sz w:val="20"/>
                <w:szCs w:val="20"/>
              </w:rPr>
              <w:t>号</w:t>
            </w:r>
            <w:bookmarkEnd w:id="7"/>
          </w:p>
        </w:tc>
        <w:tc>
          <w:tcPr>
            <w:tcW w:w="540" w:type="dxa"/>
            <w:vMerge w:val="restart"/>
          </w:tcPr>
          <w:p w:rsidR="00C548A5" w:rsidRDefault="00C77B2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C548A5" w:rsidRDefault="00C77B2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C548A5" w:rsidRDefault="00C77B2B">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rsidR="00C548A5">
        <w:trPr>
          <w:trHeight w:val="315"/>
          <w:jc w:val="center"/>
        </w:trPr>
        <w:tc>
          <w:tcPr>
            <w:tcW w:w="1919" w:type="dxa"/>
            <w:vAlign w:val="center"/>
          </w:tcPr>
          <w:p w:rsidR="00C548A5" w:rsidRDefault="00C77B2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C548A5" w:rsidRDefault="00C77B2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成都市高新区天府大道北段</w:t>
            </w:r>
            <w:r>
              <w:rPr>
                <w:rFonts w:ascii="宋体" w:hAnsi="宋体"/>
                <w:b/>
                <w:color w:val="000000" w:themeColor="text1"/>
                <w:sz w:val="20"/>
                <w:szCs w:val="20"/>
              </w:rPr>
              <w:t>1480</w:t>
            </w:r>
            <w:r>
              <w:rPr>
                <w:rFonts w:ascii="宋体" w:hAnsi="宋体"/>
                <w:b/>
                <w:color w:val="000000" w:themeColor="text1"/>
                <w:sz w:val="20"/>
                <w:szCs w:val="20"/>
              </w:rPr>
              <w:t>号孵化园</w:t>
            </w:r>
            <w:r>
              <w:rPr>
                <w:rFonts w:ascii="宋体" w:hAnsi="宋体"/>
                <w:b/>
                <w:color w:val="000000" w:themeColor="text1"/>
                <w:sz w:val="20"/>
                <w:szCs w:val="20"/>
              </w:rPr>
              <w:t>5</w:t>
            </w:r>
            <w:r>
              <w:rPr>
                <w:rFonts w:ascii="宋体" w:hAnsi="宋体"/>
                <w:b/>
                <w:color w:val="000000" w:themeColor="text1"/>
                <w:sz w:val="20"/>
                <w:szCs w:val="20"/>
              </w:rPr>
              <w:t>号楼</w:t>
            </w:r>
            <w:r>
              <w:rPr>
                <w:rFonts w:ascii="宋体" w:hAnsi="宋体"/>
                <w:b/>
                <w:color w:val="000000" w:themeColor="text1"/>
                <w:sz w:val="20"/>
                <w:szCs w:val="20"/>
              </w:rPr>
              <w:t>105</w:t>
            </w:r>
            <w:r>
              <w:rPr>
                <w:rFonts w:ascii="宋体" w:hAnsi="宋体"/>
                <w:b/>
                <w:color w:val="000000" w:themeColor="text1"/>
                <w:sz w:val="20"/>
                <w:szCs w:val="20"/>
              </w:rPr>
              <w:t>、</w:t>
            </w:r>
            <w:r>
              <w:rPr>
                <w:rFonts w:ascii="宋体" w:hAnsi="宋体"/>
                <w:b/>
                <w:color w:val="000000" w:themeColor="text1"/>
                <w:sz w:val="20"/>
                <w:szCs w:val="20"/>
              </w:rPr>
              <w:t>107</w:t>
            </w:r>
            <w:bookmarkEnd w:id="9"/>
          </w:p>
        </w:tc>
        <w:tc>
          <w:tcPr>
            <w:tcW w:w="540" w:type="dxa"/>
            <w:vMerge/>
            <w:vAlign w:val="center"/>
          </w:tcPr>
          <w:p w:rsidR="00C548A5" w:rsidRDefault="00C548A5">
            <w:pPr>
              <w:spacing w:line="320" w:lineRule="exact"/>
              <w:jc w:val="center"/>
              <w:rPr>
                <w:rFonts w:ascii="宋体" w:hAnsi="宋体"/>
                <w:b/>
                <w:color w:val="000000" w:themeColor="text1"/>
                <w:sz w:val="20"/>
                <w:szCs w:val="20"/>
              </w:rPr>
            </w:pPr>
          </w:p>
        </w:tc>
        <w:tc>
          <w:tcPr>
            <w:tcW w:w="1297" w:type="dxa"/>
          </w:tcPr>
          <w:p w:rsidR="00C548A5" w:rsidRDefault="00C77B2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rsidR="00C548A5">
        <w:trPr>
          <w:trHeight w:val="315"/>
          <w:jc w:val="center"/>
        </w:trPr>
        <w:tc>
          <w:tcPr>
            <w:tcW w:w="1919" w:type="dxa"/>
            <w:vAlign w:val="center"/>
          </w:tcPr>
          <w:p w:rsidR="00C548A5" w:rsidRDefault="00C77B2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C548A5" w:rsidRDefault="00C548A5">
            <w:pPr>
              <w:spacing w:line="320" w:lineRule="exact"/>
              <w:rPr>
                <w:rFonts w:ascii="宋体" w:hAnsi="宋体"/>
                <w:b/>
                <w:color w:val="000000" w:themeColor="text1"/>
                <w:sz w:val="20"/>
                <w:szCs w:val="20"/>
              </w:rPr>
            </w:pPr>
          </w:p>
        </w:tc>
        <w:tc>
          <w:tcPr>
            <w:tcW w:w="540" w:type="dxa"/>
            <w:vMerge/>
            <w:vAlign w:val="center"/>
          </w:tcPr>
          <w:p w:rsidR="00C548A5" w:rsidRDefault="00C548A5">
            <w:pPr>
              <w:spacing w:line="320" w:lineRule="exact"/>
              <w:jc w:val="center"/>
              <w:rPr>
                <w:rFonts w:ascii="宋体" w:hAnsi="宋体"/>
                <w:b/>
                <w:color w:val="000000" w:themeColor="text1"/>
                <w:sz w:val="20"/>
                <w:szCs w:val="20"/>
              </w:rPr>
            </w:pPr>
          </w:p>
        </w:tc>
        <w:tc>
          <w:tcPr>
            <w:tcW w:w="1297" w:type="dxa"/>
          </w:tcPr>
          <w:p w:rsidR="00C548A5" w:rsidRDefault="00C548A5">
            <w:pPr>
              <w:spacing w:line="320" w:lineRule="exact"/>
              <w:rPr>
                <w:rFonts w:ascii="宋体" w:hAnsi="宋体"/>
                <w:b/>
                <w:color w:val="000000" w:themeColor="text1"/>
                <w:sz w:val="20"/>
                <w:szCs w:val="20"/>
              </w:rPr>
            </w:pPr>
          </w:p>
        </w:tc>
      </w:tr>
      <w:tr w:rsidR="00C548A5">
        <w:trPr>
          <w:trHeight w:val="315"/>
          <w:jc w:val="center"/>
        </w:trPr>
        <w:tc>
          <w:tcPr>
            <w:tcW w:w="1919" w:type="dxa"/>
            <w:vAlign w:val="center"/>
          </w:tcPr>
          <w:p w:rsidR="00C548A5" w:rsidRDefault="00C77B2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C548A5" w:rsidRDefault="00C548A5">
            <w:pPr>
              <w:spacing w:line="320" w:lineRule="exact"/>
              <w:rPr>
                <w:rFonts w:ascii="宋体" w:hAnsi="宋体"/>
                <w:b/>
                <w:color w:val="000000" w:themeColor="text1"/>
                <w:sz w:val="20"/>
                <w:szCs w:val="20"/>
              </w:rPr>
            </w:pPr>
          </w:p>
        </w:tc>
        <w:tc>
          <w:tcPr>
            <w:tcW w:w="540" w:type="dxa"/>
            <w:vMerge/>
            <w:vAlign w:val="center"/>
          </w:tcPr>
          <w:p w:rsidR="00C548A5" w:rsidRDefault="00C548A5">
            <w:pPr>
              <w:spacing w:line="320" w:lineRule="exact"/>
              <w:jc w:val="center"/>
              <w:rPr>
                <w:rFonts w:ascii="宋体" w:hAnsi="宋体"/>
                <w:b/>
                <w:color w:val="000000" w:themeColor="text1"/>
                <w:sz w:val="20"/>
                <w:szCs w:val="20"/>
              </w:rPr>
            </w:pPr>
          </w:p>
        </w:tc>
        <w:tc>
          <w:tcPr>
            <w:tcW w:w="1297" w:type="dxa"/>
          </w:tcPr>
          <w:p w:rsidR="00C548A5" w:rsidRDefault="00C548A5">
            <w:pPr>
              <w:spacing w:line="320" w:lineRule="exact"/>
              <w:rPr>
                <w:rFonts w:ascii="宋体" w:hAnsi="宋体"/>
                <w:b/>
                <w:color w:val="000000" w:themeColor="text1"/>
                <w:sz w:val="20"/>
                <w:szCs w:val="20"/>
              </w:rPr>
            </w:pPr>
          </w:p>
        </w:tc>
      </w:tr>
      <w:tr w:rsidR="00C548A5">
        <w:trPr>
          <w:trHeight w:val="237"/>
          <w:jc w:val="center"/>
        </w:trPr>
        <w:tc>
          <w:tcPr>
            <w:tcW w:w="1919" w:type="dxa"/>
            <w:vAlign w:val="center"/>
          </w:tcPr>
          <w:p w:rsidR="00C548A5" w:rsidRDefault="00C77B2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C548A5" w:rsidRDefault="00C548A5">
            <w:pPr>
              <w:spacing w:line="320" w:lineRule="exact"/>
              <w:rPr>
                <w:rFonts w:ascii="宋体" w:hAnsi="宋体"/>
                <w:b/>
                <w:color w:val="000000" w:themeColor="text1"/>
                <w:sz w:val="20"/>
                <w:szCs w:val="20"/>
              </w:rPr>
            </w:pPr>
          </w:p>
        </w:tc>
        <w:tc>
          <w:tcPr>
            <w:tcW w:w="540" w:type="dxa"/>
            <w:vMerge/>
            <w:vAlign w:val="center"/>
          </w:tcPr>
          <w:p w:rsidR="00C548A5" w:rsidRDefault="00C548A5">
            <w:pPr>
              <w:spacing w:line="320" w:lineRule="exact"/>
              <w:jc w:val="center"/>
              <w:rPr>
                <w:rFonts w:ascii="宋体" w:hAnsi="宋体"/>
                <w:b/>
                <w:color w:val="000000" w:themeColor="text1"/>
                <w:sz w:val="20"/>
                <w:szCs w:val="20"/>
              </w:rPr>
            </w:pPr>
          </w:p>
        </w:tc>
        <w:tc>
          <w:tcPr>
            <w:tcW w:w="1297" w:type="dxa"/>
          </w:tcPr>
          <w:p w:rsidR="00C548A5" w:rsidRDefault="00C548A5">
            <w:pPr>
              <w:spacing w:line="320" w:lineRule="exact"/>
              <w:rPr>
                <w:rFonts w:ascii="宋体" w:hAnsi="宋体"/>
                <w:b/>
                <w:color w:val="000000" w:themeColor="text1"/>
                <w:sz w:val="20"/>
                <w:szCs w:val="20"/>
              </w:rPr>
            </w:pPr>
          </w:p>
        </w:tc>
      </w:tr>
      <w:tr w:rsidR="00C548A5">
        <w:trPr>
          <w:trHeight w:val="247"/>
          <w:jc w:val="center"/>
        </w:trPr>
        <w:tc>
          <w:tcPr>
            <w:tcW w:w="1919" w:type="dxa"/>
            <w:vAlign w:val="center"/>
          </w:tcPr>
          <w:p w:rsidR="00C548A5" w:rsidRDefault="00C77B2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C548A5" w:rsidRDefault="00C77B2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朱晓寒</w:t>
            </w:r>
            <w:bookmarkEnd w:id="11"/>
          </w:p>
        </w:tc>
        <w:tc>
          <w:tcPr>
            <w:tcW w:w="1362" w:type="dxa"/>
            <w:gridSpan w:val="2"/>
            <w:vAlign w:val="center"/>
          </w:tcPr>
          <w:p w:rsidR="00C548A5" w:rsidRDefault="00C77B2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C548A5" w:rsidRDefault="00C77B2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028-85191842</w:t>
            </w:r>
            <w:bookmarkEnd w:id="12"/>
          </w:p>
        </w:tc>
        <w:tc>
          <w:tcPr>
            <w:tcW w:w="965" w:type="dxa"/>
            <w:gridSpan w:val="3"/>
            <w:vAlign w:val="center"/>
          </w:tcPr>
          <w:p w:rsidR="00C548A5" w:rsidRDefault="00C77B2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C548A5" w:rsidRDefault="00C548A5">
            <w:pPr>
              <w:spacing w:line="320" w:lineRule="exact"/>
              <w:jc w:val="center"/>
              <w:rPr>
                <w:rFonts w:ascii="宋体" w:hAnsi="宋体"/>
                <w:b/>
                <w:color w:val="000000" w:themeColor="text1"/>
                <w:sz w:val="20"/>
                <w:szCs w:val="20"/>
              </w:rPr>
            </w:pPr>
            <w:bookmarkStart w:id="13" w:name="联系人传真"/>
            <w:bookmarkEnd w:id="13"/>
          </w:p>
        </w:tc>
      </w:tr>
      <w:tr w:rsidR="00C548A5">
        <w:trPr>
          <w:jc w:val="center"/>
        </w:trPr>
        <w:tc>
          <w:tcPr>
            <w:tcW w:w="1919" w:type="dxa"/>
            <w:vAlign w:val="center"/>
          </w:tcPr>
          <w:p w:rsidR="00C548A5" w:rsidRDefault="00C77B2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C548A5" w:rsidRDefault="00C77B2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代辉</w:t>
            </w:r>
            <w:bookmarkEnd w:id="14"/>
          </w:p>
        </w:tc>
        <w:tc>
          <w:tcPr>
            <w:tcW w:w="1362" w:type="dxa"/>
            <w:gridSpan w:val="2"/>
            <w:vAlign w:val="center"/>
          </w:tcPr>
          <w:p w:rsidR="00C548A5" w:rsidRDefault="00C77B2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C548A5" w:rsidRDefault="00C77B2B">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代辉</w:t>
            </w:r>
          </w:p>
        </w:tc>
        <w:tc>
          <w:tcPr>
            <w:tcW w:w="1440" w:type="dxa"/>
            <w:gridSpan w:val="5"/>
            <w:vAlign w:val="center"/>
          </w:tcPr>
          <w:p w:rsidR="00C548A5" w:rsidRDefault="00C77B2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C548A5" w:rsidRDefault="00C77B2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李文超</w:t>
            </w:r>
            <w:bookmarkEnd w:id="16"/>
          </w:p>
        </w:tc>
      </w:tr>
      <w:tr w:rsidR="00C548A5">
        <w:trPr>
          <w:trHeight w:val="1050"/>
          <w:jc w:val="center"/>
        </w:trPr>
        <w:tc>
          <w:tcPr>
            <w:tcW w:w="1919" w:type="dxa"/>
            <w:vAlign w:val="center"/>
          </w:tcPr>
          <w:p w:rsidR="00C548A5" w:rsidRDefault="00C77B2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C548A5" w:rsidRDefault="00C77B2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C548A5" w:rsidRDefault="00C548A5">
            <w:pPr>
              <w:spacing w:line="320" w:lineRule="exact"/>
              <w:jc w:val="center"/>
              <w:rPr>
                <w:rFonts w:ascii="宋体" w:hAnsi="宋体"/>
                <w:b/>
                <w:color w:val="000000" w:themeColor="text1"/>
                <w:sz w:val="20"/>
                <w:szCs w:val="20"/>
              </w:rPr>
            </w:pPr>
          </w:p>
        </w:tc>
        <w:tc>
          <w:tcPr>
            <w:tcW w:w="7957" w:type="dxa"/>
            <w:gridSpan w:val="14"/>
          </w:tcPr>
          <w:p w:rsidR="00C548A5" w:rsidRDefault="00C77B2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w:t>
            </w:r>
            <w:r>
              <w:rPr>
                <w:rFonts w:ascii="宋体" w:hAnsi="宋体"/>
                <w:b/>
                <w:color w:val="000000" w:themeColor="text1"/>
                <w:sz w:val="20"/>
                <w:szCs w:val="20"/>
              </w:rPr>
              <w:t>：计算机应用软件的开发及服务；电力系统智能输变信息、配电信息、用电信息采集用控制模块的设计、生产、销售（涉及资质许可除外）所涉及的环境管理体系活动</w:t>
            </w:r>
          </w:p>
          <w:p w:rsidR="00C548A5" w:rsidRDefault="00C77B2B">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：计算机应用软件的开发及服务；电力系统智能输变信息、配电信息、用电信息采集用控制模块的设计、生产、销售（涉及资质许可除外）所涉及的职业健康安全管理活动</w:t>
            </w:r>
            <w:bookmarkEnd w:id="17"/>
          </w:p>
        </w:tc>
      </w:tr>
      <w:tr w:rsidR="00C548A5">
        <w:trPr>
          <w:trHeight w:val="606"/>
          <w:jc w:val="center"/>
        </w:trPr>
        <w:tc>
          <w:tcPr>
            <w:tcW w:w="1919" w:type="dxa"/>
            <w:vAlign w:val="center"/>
          </w:tcPr>
          <w:p w:rsidR="00C548A5" w:rsidRDefault="00C77B2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C548A5" w:rsidRDefault="00C77B2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19.01.02;33.02.01</w:t>
            </w:r>
          </w:p>
          <w:p w:rsidR="00C548A5" w:rsidRDefault="00C77B2B">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19.01.02;33.02.01</w:t>
            </w:r>
            <w:bookmarkEnd w:id="18"/>
          </w:p>
        </w:tc>
        <w:tc>
          <w:tcPr>
            <w:tcW w:w="2127" w:type="dxa"/>
            <w:gridSpan w:val="7"/>
            <w:vAlign w:val="center"/>
          </w:tcPr>
          <w:p w:rsidR="00C548A5" w:rsidRDefault="00C77B2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C548A5" w:rsidRDefault="00C77B2B">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C548A5">
        <w:trPr>
          <w:trHeight w:val="564"/>
          <w:jc w:val="center"/>
        </w:trPr>
        <w:tc>
          <w:tcPr>
            <w:tcW w:w="1919" w:type="dxa"/>
            <w:vAlign w:val="center"/>
          </w:tcPr>
          <w:p w:rsidR="00C548A5" w:rsidRDefault="00C77B2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C548A5" w:rsidRDefault="00C77B2B">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2020-01-02 0:00:00</w:t>
            </w:r>
            <w:bookmarkEnd w:id="19"/>
          </w:p>
        </w:tc>
        <w:tc>
          <w:tcPr>
            <w:tcW w:w="2403" w:type="dxa"/>
            <w:gridSpan w:val="6"/>
            <w:vAlign w:val="center"/>
          </w:tcPr>
          <w:p w:rsidR="00C548A5" w:rsidRDefault="00C77B2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C548A5" w:rsidRDefault="00C548A5">
            <w:pPr>
              <w:rPr>
                <w:rFonts w:ascii="宋体" w:hAnsi="宋体"/>
                <w:b/>
                <w:color w:val="000000" w:themeColor="text1"/>
                <w:sz w:val="20"/>
                <w:szCs w:val="20"/>
              </w:rPr>
            </w:pPr>
          </w:p>
        </w:tc>
      </w:tr>
      <w:tr w:rsidR="00C548A5">
        <w:trPr>
          <w:cantSplit/>
          <w:jc w:val="center"/>
        </w:trPr>
        <w:tc>
          <w:tcPr>
            <w:tcW w:w="1919" w:type="dxa"/>
            <w:vAlign w:val="center"/>
          </w:tcPr>
          <w:p w:rsidR="00C548A5" w:rsidRDefault="00C77B2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C548A5" w:rsidRDefault="00C77B2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C548A5" w:rsidRDefault="00C548A5">
            <w:pPr>
              <w:widowControl/>
              <w:jc w:val="left"/>
              <w:rPr>
                <w:rFonts w:ascii="宋体" w:hAnsi="宋体"/>
                <w:b/>
                <w:color w:val="000000" w:themeColor="text1"/>
                <w:spacing w:val="-20"/>
                <w:sz w:val="20"/>
                <w:szCs w:val="20"/>
              </w:rPr>
            </w:pPr>
          </w:p>
          <w:p w:rsidR="00C548A5" w:rsidRDefault="00C77B2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C548A5" w:rsidRDefault="00C548A5">
            <w:pPr>
              <w:rPr>
                <w:rFonts w:ascii="宋体" w:hAnsi="宋体"/>
                <w:b/>
                <w:color w:val="000000" w:themeColor="text1"/>
                <w:sz w:val="20"/>
                <w:szCs w:val="20"/>
              </w:rPr>
            </w:pPr>
          </w:p>
        </w:tc>
      </w:tr>
      <w:tr w:rsidR="00C548A5">
        <w:trPr>
          <w:cantSplit/>
          <w:jc w:val="center"/>
        </w:trPr>
        <w:tc>
          <w:tcPr>
            <w:tcW w:w="1919" w:type="dxa"/>
            <w:vAlign w:val="center"/>
          </w:tcPr>
          <w:p w:rsidR="00C548A5" w:rsidRDefault="00C77B2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C548A5" w:rsidRDefault="00C77B2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C548A5" w:rsidRDefault="00C548A5">
            <w:pPr>
              <w:widowControl/>
              <w:jc w:val="left"/>
              <w:rPr>
                <w:rFonts w:ascii="宋体" w:hAnsi="宋体"/>
                <w:b/>
                <w:color w:val="000000" w:themeColor="text1"/>
                <w:sz w:val="20"/>
                <w:szCs w:val="20"/>
              </w:rPr>
            </w:pPr>
          </w:p>
        </w:tc>
      </w:tr>
    </w:tbl>
    <w:p w:rsidR="00C548A5" w:rsidRDefault="00C548A5" w:rsidP="00901281">
      <w:pPr>
        <w:snapToGrid w:val="0"/>
        <w:spacing w:afterLines="30"/>
        <w:jc w:val="center"/>
        <w:rPr>
          <w:rFonts w:ascii="楷体" w:eastAsia="楷体" w:hAnsi="楷体"/>
          <w:b/>
          <w:color w:val="000000" w:themeColor="text1"/>
          <w:sz w:val="28"/>
          <w:szCs w:val="28"/>
        </w:rPr>
      </w:pPr>
    </w:p>
    <w:p w:rsidR="00C548A5" w:rsidRDefault="00C77B2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C548A5" w:rsidRDefault="00C77B2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C548A5" w:rsidRDefault="00C77B2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C548A5">
        <w:tc>
          <w:tcPr>
            <w:tcW w:w="3119" w:type="dxa"/>
          </w:tcPr>
          <w:p w:rsidR="00C548A5" w:rsidRDefault="00C77B2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C548A5" w:rsidRDefault="00C77B2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C548A5">
        <w:tc>
          <w:tcPr>
            <w:tcW w:w="3119" w:type="dxa"/>
          </w:tcPr>
          <w:p w:rsidR="00C548A5" w:rsidRDefault="00C77B2B">
            <w:pPr>
              <w:jc w:val="center"/>
              <w:rPr>
                <w:rFonts w:ascii="宋体" w:hAnsi="宋体"/>
                <w:b/>
                <w:color w:val="000000" w:themeColor="text1"/>
                <w:sz w:val="20"/>
                <w:szCs w:val="20"/>
              </w:rPr>
            </w:pPr>
            <w:r>
              <w:rPr>
                <w:rFonts w:ascii="宋体" w:hAnsi="宋体" w:hint="eastAsia"/>
                <w:b/>
                <w:color w:val="000000" w:themeColor="text1"/>
                <w:sz w:val="20"/>
                <w:szCs w:val="20"/>
              </w:rPr>
              <w:t>行政</w:t>
            </w:r>
            <w:r>
              <w:rPr>
                <w:rFonts w:ascii="宋体" w:hAnsi="宋体" w:hint="eastAsia"/>
                <w:b/>
                <w:color w:val="000000" w:themeColor="text1"/>
                <w:sz w:val="20"/>
                <w:szCs w:val="20"/>
              </w:rPr>
              <w:t>部</w:t>
            </w:r>
          </w:p>
        </w:tc>
        <w:tc>
          <w:tcPr>
            <w:tcW w:w="6804" w:type="dxa"/>
          </w:tcPr>
          <w:p w:rsidR="00C548A5" w:rsidRDefault="00C77B2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C548A5">
        <w:tc>
          <w:tcPr>
            <w:tcW w:w="3119" w:type="dxa"/>
          </w:tcPr>
          <w:p w:rsidR="00C548A5" w:rsidRDefault="00C77B2B">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C548A5" w:rsidRDefault="00C77B2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C548A5">
        <w:tc>
          <w:tcPr>
            <w:tcW w:w="3119" w:type="dxa"/>
          </w:tcPr>
          <w:p w:rsidR="00C548A5" w:rsidRDefault="00C77B2B">
            <w:pPr>
              <w:jc w:val="center"/>
              <w:rPr>
                <w:rFonts w:ascii="宋体" w:hAnsi="宋体"/>
                <w:b/>
                <w:color w:val="000000" w:themeColor="text1"/>
                <w:sz w:val="20"/>
                <w:szCs w:val="20"/>
              </w:rPr>
            </w:pPr>
            <w:r>
              <w:rPr>
                <w:rFonts w:ascii="宋体" w:hAnsi="宋体" w:hint="eastAsia"/>
                <w:b/>
                <w:color w:val="000000" w:themeColor="text1"/>
                <w:sz w:val="20"/>
                <w:szCs w:val="20"/>
              </w:rPr>
              <w:t>研发部</w:t>
            </w:r>
          </w:p>
        </w:tc>
        <w:tc>
          <w:tcPr>
            <w:tcW w:w="6804" w:type="dxa"/>
          </w:tcPr>
          <w:p w:rsidR="00C548A5" w:rsidRDefault="00C77B2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不合格品控制；纠正和预防措施控制；过程监控管理；产品验收管理；监视和测量设备管理；设备设施管理</w:t>
            </w:r>
          </w:p>
        </w:tc>
      </w:tr>
      <w:tr w:rsidR="00C548A5">
        <w:tc>
          <w:tcPr>
            <w:tcW w:w="3119" w:type="dxa"/>
          </w:tcPr>
          <w:p w:rsidR="00C548A5" w:rsidRDefault="00C77B2B">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C548A5" w:rsidRDefault="00C77B2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方针、目标管理；人员、部门职能职责和权限；风险识别评价管理；环境因素识别评价管理。</w:t>
            </w:r>
          </w:p>
        </w:tc>
      </w:tr>
      <w:tr w:rsidR="00C548A5">
        <w:tc>
          <w:tcPr>
            <w:tcW w:w="3119" w:type="dxa"/>
          </w:tcPr>
          <w:p w:rsidR="00C548A5" w:rsidRDefault="00C548A5">
            <w:pPr>
              <w:rPr>
                <w:rFonts w:ascii="宋体" w:hAnsi="宋体"/>
                <w:b/>
                <w:color w:val="000000" w:themeColor="text1"/>
                <w:szCs w:val="21"/>
              </w:rPr>
            </w:pPr>
          </w:p>
        </w:tc>
        <w:tc>
          <w:tcPr>
            <w:tcW w:w="6804" w:type="dxa"/>
          </w:tcPr>
          <w:p w:rsidR="00C548A5" w:rsidRDefault="00C548A5">
            <w:pPr>
              <w:rPr>
                <w:rFonts w:ascii="宋体" w:hAnsi="宋体"/>
                <w:b/>
                <w:color w:val="000000" w:themeColor="text1"/>
                <w:spacing w:val="-20"/>
                <w:szCs w:val="21"/>
                <w:u w:val="single"/>
              </w:rPr>
            </w:pPr>
          </w:p>
        </w:tc>
      </w:tr>
    </w:tbl>
    <w:p w:rsidR="00C548A5" w:rsidRDefault="00C77B2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C548A5" w:rsidRDefault="00C548A5">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C548A5">
        <w:tc>
          <w:tcPr>
            <w:tcW w:w="3119" w:type="dxa"/>
          </w:tcPr>
          <w:p w:rsidR="00C548A5" w:rsidRDefault="00C77B2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C548A5" w:rsidRDefault="00C77B2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C548A5" w:rsidRDefault="00C77B2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C548A5">
        <w:tc>
          <w:tcPr>
            <w:tcW w:w="3119" w:type="dxa"/>
          </w:tcPr>
          <w:p w:rsidR="00C548A5" w:rsidRDefault="00C548A5">
            <w:pPr>
              <w:jc w:val="center"/>
              <w:rPr>
                <w:rFonts w:ascii="宋体" w:hAnsi="宋体"/>
                <w:b/>
                <w:color w:val="000000" w:themeColor="text1"/>
                <w:sz w:val="20"/>
                <w:szCs w:val="20"/>
              </w:rPr>
            </w:pPr>
          </w:p>
        </w:tc>
        <w:tc>
          <w:tcPr>
            <w:tcW w:w="3249" w:type="dxa"/>
          </w:tcPr>
          <w:p w:rsidR="00C548A5" w:rsidRDefault="00C548A5">
            <w:pPr>
              <w:jc w:val="center"/>
              <w:rPr>
                <w:rFonts w:ascii="宋体" w:hAnsi="宋体"/>
                <w:b/>
                <w:color w:val="000000" w:themeColor="text1"/>
                <w:spacing w:val="-20"/>
                <w:sz w:val="20"/>
                <w:szCs w:val="20"/>
                <w:u w:val="single"/>
              </w:rPr>
            </w:pPr>
          </w:p>
        </w:tc>
        <w:tc>
          <w:tcPr>
            <w:tcW w:w="3555" w:type="dxa"/>
          </w:tcPr>
          <w:p w:rsidR="00C548A5" w:rsidRDefault="00C548A5">
            <w:pPr>
              <w:jc w:val="center"/>
              <w:rPr>
                <w:rFonts w:ascii="宋体" w:hAnsi="宋体"/>
                <w:b/>
                <w:color w:val="000000" w:themeColor="text1"/>
                <w:spacing w:val="-20"/>
                <w:sz w:val="20"/>
                <w:szCs w:val="20"/>
                <w:u w:val="single"/>
              </w:rPr>
            </w:pPr>
          </w:p>
        </w:tc>
      </w:tr>
      <w:tr w:rsidR="00C548A5">
        <w:tc>
          <w:tcPr>
            <w:tcW w:w="3119" w:type="dxa"/>
          </w:tcPr>
          <w:p w:rsidR="00C548A5" w:rsidRDefault="00C548A5">
            <w:pPr>
              <w:jc w:val="center"/>
              <w:rPr>
                <w:rFonts w:ascii="宋体" w:hAnsi="宋体"/>
                <w:b/>
                <w:color w:val="000000" w:themeColor="text1"/>
                <w:sz w:val="20"/>
                <w:szCs w:val="20"/>
              </w:rPr>
            </w:pPr>
          </w:p>
        </w:tc>
        <w:tc>
          <w:tcPr>
            <w:tcW w:w="3249" w:type="dxa"/>
          </w:tcPr>
          <w:p w:rsidR="00C548A5" w:rsidRDefault="00C548A5">
            <w:pPr>
              <w:jc w:val="center"/>
              <w:rPr>
                <w:rFonts w:ascii="宋体" w:hAnsi="宋体"/>
                <w:b/>
                <w:color w:val="000000" w:themeColor="text1"/>
                <w:spacing w:val="-20"/>
                <w:sz w:val="20"/>
                <w:szCs w:val="20"/>
                <w:u w:val="single"/>
              </w:rPr>
            </w:pPr>
          </w:p>
        </w:tc>
        <w:tc>
          <w:tcPr>
            <w:tcW w:w="3555" w:type="dxa"/>
          </w:tcPr>
          <w:p w:rsidR="00C548A5" w:rsidRDefault="00C548A5">
            <w:pPr>
              <w:jc w:val="center"/>
              <w:rPr>
                <w:rFonts w:ascii="宋体" w:hAnsi="宋体"/>
                <w:b/>
                <w:color w:val="000000" w:themeColor="text1"/>
                <w:spacing w:val="-20"/>
                <w:sz w:val="20"/>
                <w:szCs w:val="20"/>
                <w:u w:val="single"/>
              </w:rPr>
            </w:pPr>
          </w:p>
        </w:tc>
      </w:tr>
      <w:tr w:rsidR="00C548A5">
        <w:tc>
          <w:tcPr>
            <w:tcW w:w="3119" w:type="dxa"/>
          </w:tcPr>
          <w:p w:rsidR="00C548A5" w:rsidRDefault="00C548A5">
            <w:pPr>
              <w:jc w:val="center"/>
              <w:rPr>
                <w:rFonts w:ascii="宋体" w:hAnsi="宋体"/>
                <w:b/>
                <w:color w:val="000000" w:themeColor="text1"/>
                <w:sz w:val="20"/>
                <w:szCs w:val="20"/>
              </w:rPr>
            </w:pPr>
          </w:p>
        </w:tc>
        <w:tc>
          <w:tcPr>
            <w:tcW w:w="3249" w:type="dxa"/>
          </w:tcPr>
          <w:p w:rsidR="00C548A5" w:rsidRDefault="00C548A5">
            <w:pPr>
              <w:jc w:val="center"/>
              <w:rPr>
                <w:rFonts w:ascii="宋体" w:hAnsi="宋体"/>
                <w:b/>
                <w:color w:val="000000" w:themeColor="text1"/>
                <w:spacing w:val="-20"/>
                <w:sz w:val="20"/>
                <w:szCs w:val="20"/>
                <w:u w:val="single"/>
              </w:rPr>
            </w:pPr>
          </w:p>
        </w:tc>
        <w:tc>
          <w:tcPr>
            <w:tcW w:w="3555" w:type="dxa"/>
          </w:tcPr>
          <w:p w:rsidR="00C548A5" w:rsidRDefault="00C548A5">
            <w:pPr>
              <w:jc w:val="center"/>
              <w:rPr>
                <w:rFonts w:ascii="宋体" w:hAnsi="宋体"/>
                <w:b/>
                <w:color w:val="000000" w:themeColor="text1"/>
                <w:spacing w:val="-20"/>
                <w:sz w:val="20"/>
                <w:szCs w:val="20"/>
                <w:u w:val="single"/>
              </w:rPr>
            </w:pPr>
          </w:p>
        </w:tc>
      </w:tr>
    </w:tbl>
    <w:p w:rsidR="00C548A5" w:rsidRDefault="00C77B2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C548A5" w:rsidRDefault="00C548A5">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C548A5">
        <w:tc>
          <w:tcPr>
            <w:tcW w:w="2130" w:type="dxa"/>
          </w:tcPr>
          <w:p w:rsidR="00C548A5" w:rsidRDefault="00C77B2B">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C548A5" w:rsidRDefault="00C77B2B">
            <w:pPr>
              <w:rPr>
                <w:b/>
                <w:color w:val="000000" w:themeColor="text1"/>
                <w:sz w:val="20"/>
                <w:szCs w:val="20"/>
              </w:rPr>
            </w:pPr>
            <w:r>
              <w:rPr>
                <w:rFonts w:hint="eastAsia"/>
                <w:b/>
                <w:color w:val="000000" w:themeColor="text1"/>
                <w:sz w:val="20"/>
                <w:szCs w:val="20"/>
              </w:rPr>
              <w:t>服务名称</w:t>
            </w:r>
          </w:p>
        </w:tc>
        <w:tc>
          <w:tcPr>
            <w:tcW w:w="2519" w:type="dxa"/>
          </w:tcPr>
          <w:p w:rsidR="00C548A5" w:rsidRDefault="00C77B2B">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C548A5" w:rsidRDefault="00C77B2B">
            <w:pPr>
              <w:rPr>
                <w:b/>
                <w:color w:val="000000" w:themeColor="text1"/>
                <w:sz w:val="20"/>
                <w:szCs w:val="20"/>
              </w:rPr>
            </w:pPr>
            <w:r>
              <w:rPr>
                <w:rFonts w:hint="eastAsia"/>
                <w:b/>
                <w:color w:val="000000" w:themeColor="text1"/>
                <w:sz w:val="20"/>
                <w:szCs w:val="20"/>
              </w:rPr>
              <w:t>服务类型</w:t>
            </w:r>
          </w:p>
        </w:tc>
        <w:tc>
          <w:tcPr>
            <w:tcW w:w="1843" w:type="dxa"/>
          </w:tcPr>
          <w:p w:rsidR="00C548A5" w:rsidRDefault="00C77B2B">
            <w:pPr>
              <w:rPr>
                <w:b/>
                <w:color w:val="000000" w:themeColor="text1"/>
                <w:sz w:val="20"/>
                <w:szCs w:val="20"/>
              </w:rPr>
            </w:pPr>
            <w:r>
              <w:rPr>
                <w:rFonts w:hint="eastAsia"/>
                <w:b/>
                <w:color w:val="000000" w:themeColor="text1"/>
                <w:sz w:val="20"/>
                <w:szCs w:val="20"/>
              </w:rPr>
              <w:t>规格</w:t>
            </w:r>
          </w:p>
        </w:tc>
        <w:tc>
          <w:tcPr>
            <w:tcW w:w="3543" w:type="dxa"/>
          </w:tcPr>
          <w:p w:rsidR="00C548A5" w:rsidRDefault="00C77B2B">
            <w:pPr>
              <w:rPr>
                <w:b/>
                <w:color w:val="000000" w:themeColor="text1"/>
                <w:sz w:val="20"/>
                <w:szCs w:val="20"/>
              </w:rPr>
            </w:pPr>
            <w:r>
              <w:rPr>
                <w:rFonts w:hint="eastAsia"/>
                <w:b/>
                <w:color w:val="000000" w:themeColor="text1"/>
                <w:sz w:val="20"/>
                <w:szCs w:val="20"/>
              </w:rPr>
              <w:t>执行标准</w:t>
            </w:r>
          </w:p>
        </w:tc>
      </w:tr>
      <w:tr w:rsidR="00C548A5">
        <w:tc>
          <w:tcPr>
            <w:tcW w:w="2130" w:type="dxa"/>
          </w:tcPr>
          <w:p w:rsidR="00C548A5" w:rsidRDefault="00C77B2B">
            <w:pPr>
              <w:rPr>
                <w:color w:val="000000"/>
                <w:szCs w:val="21"/>
              </w:rPr>
            </w:pPr>
            <w:r>
              <w:rPr>
                <w:rFonts w:ascii="宋体" w:hAnsi="宋体" w:hint="eastAsia"/>
                <w:szCs w:val="21"/>
              </w:rPr>
              <w:t>计算机应用软件的开</w:t>
            </w:r>
            <w:r>
              <w:rPr>
                <w:rFonts w:ascii="宋体" w:hAnsi="宋体" w:hint="eastAsia"/>
                <w:szCs w:val="21"/>
              </w:rPr>
              <w:lastRenderedPageBreak/>
              <w:t>发；电力系统智能输变信息、配电信息、用电信息采集用控制模块的设计、生产</w:t>
            </w:r>
            <w:r>
              <w:rPr>
                <w:rFonts w:ascii="宋体" w:hAnsi="宋体" w:hint="eastAsia"/>
                <w:szCs w:val="21"/>
              </w:rPr>
              <w:t>。</w:t>
            </w:r>
          </w:p>
          <w:p w:rsidR="00C548A5" w:rsidRDefault="00C548A5">
            <w:pPr>
              <w:rPr>
                <w:b/>
                <w:color w:val="000000" w:themeColor="text1"/>
                <w:sz w:val="20"/>
                <w:szCs w:val="20"/>
              </w:rPr>
            </w:pPr>
          </w:p>
        </w:tc>
        <w:tc>
          <w:tcPr>
            <w:tcW w:w="2519" w:type="dxa"/>
          </w:tcPr>
          <w:p w:rsidR="00C548A5" w:rsidRDefault="00C77B2B">
            <w:pPr>
              <w:rPr>
                <w:b/>
                <w:color w:val="000000" w:themeColor="text1"/>
                <w:sz w:val="20"/>
                <w:szCs w:val="20"/>
              </w:rPr>
            </w:pPr>
            <w:r>
              <w:rPr>
                <w:rFonts w:hint="eastAsia"/>
                <w:b/>
                <w:color w:val="000000" w:themeColor="text1"/>
                <w:sz w:val="20"/>
                <w:szCs w:val="20"/>
              </w:rPr>
              <w:lastRenderedPageBreak/>
              <w:t>产品</w:t>
            </w:r>
          </w:p>
        </w:tc>
        <w:tc>
          <w:tcPr>
            <w:tcW w:w="1843" w:type="dxa"/>
          </w:tcPr>
          <w:p w:rsidR="00C548A5" w:rsidRDefault="00C548A5">
            <w:pPr>
              <w:rPr>
                <w:b/>
                <w:color w:val="000000" w:themeColor="text1"/>
                <w:sz w:val="20"/>
                <w:szCs w:val="20"/>
              </w:rPr>
            </w:pPr>
          </w:p>
        </w:tc>
        <w:tc>
          <w:tcPr>
            <w:tcW w:w="3543" w:type="dxa"/>
          </w:tcPr>
          <w:p w:rsidR="00C548A5" w:rsidRDefault="00C77B2B">
            <w:pPr>
              <w:rPr>
                <w:b/>
                <w:color w:val="000000" w:themeColor="text1"/>
                <w:sz w:val="20"/>
                <w:szCs w:val="20"/>
              </w:rPr>
            </w:pPr>
            <w:r>
              <w:rPr>
                <w:rFonts w:ascii="宋体" w:hAnsi="宋体" w:cs="Arial" w:hint="eastAsia"/>
                <w:color w:val="000000" w:themeColor="text1"/>
                <w:szCs w:val="21"/>
              </w:rPr>
              <w:t>电磁兼容试验和测量技术静电抗拢</w:t>
            </w:r>
            <w:r>
              <w:rPr>
                <w:rFonts w:ascii="宋体" w:hAnsi="宋体" w:cs="Arial" w:hint="eastAsia"/>
                <w:color w:val="000000" w:themeColor="text1"/>
                <w:szCs w:val="21"/>
              </w:rPr>
              <w:lastRenderedPageBreak/>
              <w:t>度试验</w:t>
            </w:r>
            <w:r>
              <w:rPr>
                <w:rFonts w:ascii="宋体" w:hAnsi="宋体" w:cs="Arial" w:hint="eastAsia"/>
                <w:color w:val="000000" w:themeColor="text1"/>
                <w:szCs w:val="21"/>
              </w:rPr>
              <w:t>GB/T17626.2-2018</w:t>
            </w:r>
            <w:r>
              <w:rPr>
                <w:rFonts w:ascii="宋体" w:hAnsi="宋体" w:cs="Arial" w:hint="eastAsia"/>
                <w:color w:val="000000" w:themeColor="text1"/>
                <w:szCs w:val="21"/>
              </w:rPr>
              <w:t>、</w:t>
            </w:r>
            <w:r>
              <w:rPr>
                <w:rFonts w:ascii="宋体" w:hAnsi="宋体" w:cs="Arial" w:hint="eastAsia"/>
                <w:color w:val="000000" w:themeColor="text1"/>
                <w:szCs w:val="21"/>
              </w:rPr>
              <w:t>电磁兼容试验和测量技术电快瞬变脉冲抗拢度试验</w:t>
            </w:r>
            <w:r>
              <w:rPr>
                <w:rFonts w:ascii="宋体" w:hAnsi="宋体" w:cs="Arial" w:hint="eastAsia"/>
                <w:color w:val="000000" w:themeColor="text1"/>
                <w:szCs w:val="21"/>
              </w:rPr>
              <w:t>GB/T17626.4-2018</w:t>
            </w:r>
            <w:r>
              <w:rPr>
                <w:rFonts w:ascii="宋体" w:hAnsi="宋体" w:cs="Arial" w:hint="eastAsia"/>
                <w:color w:val="000000" w:themeColor="text1"/>
                <w:szCs w:val="21"/>
              </w:rPr>
              <w:t>、采集系统通信单元技术规范</w:t>
            </w:r>
            <w:r>
              <w:rPr>
                <w:rFonts w:ascii="宋体" w:hAnsi="宋体" w:cs="Arial" w:hint="eastAsia"/>
                <w:color w:val="000000" w:themeColor="text1"/>
                <w:szCs w:val="21"/>
              </w:rPr>
              <w:t>GDW1374.3-2013</w:t>
            </w:r>
            <w:r>
              <w:rPr>
                <w:rFonts w:ascii="宋体" w:hAnsi="宋体" w:cs="Arial" w:hint="eastAsia"/>
                <w:color w:val="000000" w:themeColor="text1"/>
                <w:szCs w:val="21"/>
              </w:rPr>
              <w:t>等。</w:t>
            </w:r>
          </w:p>
        </w:tc>
      </w:tr>
      <w:tr w:rsidR="00C548A5">
        <w:tc>
          <w:tcPr>
            <w:tcW w:w="2130" w:type="dxa"/>
          </w:tcPr>
          <w:p w:rsidR="00C548A5" w:rsidRDefault="00C77B2B">
            <w:pPr>
              <w:rPr>
                <w:b/>
                <w:color w:val="000000" w:themeColor="text1"/>
                <w:sz w:val="20"/>
                <w:szCs w:val="20"/>
              </w:rPr>
            </w:pPr>
            <w:r>
              <w:rPr>
                <w:rFonts w:ascii="宋体" w:hAnsi="宋体" w:hint="eastAsia"/>
                <w:szCs w:val="21"/>
              </w:rPr>
              <w:lastRenderedPageBreak/>
              <w:t>计算机应用软件的开发服务；电力系统智能输变信息、配电信息、用电信息采集用控制模块的销售</w:t>
            </w:r>
            <w:r>
              <w:rPr>
                <w:rFonts w:ascii="宋体" w:hAnsi="宋体" w:hint="eastAsia"/>
                <w:szCs w:val="21"/>
              </w:rPr>
              <w:t>。</w:t>
            </w:r>
          </w:p>
        </w:tc>
        <w:tc>
          <w:tcPr>
            <w:tcW w:w="2519" w:type="dxa"/>
          </w:tcPr>
          <w:p w:rsidR="00C548A5" w:rsidRDefault="00C77B2B">
            <w:pPr>
              <w:rPr>
                <w:b/>
                <w:color w:val="000000" w:themeColor="text1"/>
                <w:sz w:val="20"/>
                <w:szCs w:val="20"/>
              </w:rPr>
            </w:pPr>
            <w:r>
              <w:rPr>
                <w:rFonts w:hint="eastAsia"/>
                <w:b/>
                <w:color w:val="000000" w:themeColor="text1"/>
                <w:sz w:val="20"/>
                <w:szCs w:val="20"/>
              </w:rPr>
              <w:t>服务</w:t>
            </w:r>
          </w:p>
        </w:tc>
        <w:tc>
          <w:tcPr>
            <w:tcW w:w="1843" w:type="dxa"/>
          </w:tcPr>
          <w:p w:rsidR="00C548A5" w:rsidRDefault="00C548A5">
            <w:pPr>
              <w:rPr>
                <w:b/>
                <w:color w:val="000000" w:themeColor="text1"/>
                <w:sz w:val="20"/>
                <w:szCs w:val="20"/>
              </w:rPr>
            </w:pPr>
          </w:p>
        </w:tc>
        <w:tc>
          <w:tcPr>
            <w:tcW w:w="3543" w:type="dxa"/>
          </w:tcPr>
          <w:p w:rsidR="00C548A5" w:rsidRDefault="00C77B2B">
            <w:pPr>
              <w:rPr>
                <w:b/>
                <w:color w:val="000000" w:themeColor="text1"/>
                <w:sz w:val="20"/>
                <w:szCs w:val="20"/>
              </w:rPr>
            </w:pPr>
            <w:r>
              <w:rPr>
                <w:rFonts w:ascii="宋体" w:hAnsi="宋体" w:cs="Arial"/>
                <w:color w:val="000000"/>
                <w:szCs w:val="21"/>
                <w:shd w:val="clear" w:color="auto" w:fill="FFFFFF"/>
              </w:rPr>
              <w:t>中华人民共和国产品质量法</w:t>
            </w:r>
            <w:r>
              <w:rPr>
                <w:rFonts w:ascii="宋体" w:hAnsi="宋体" w:cs="Arial" w:hint="eastAsia"/>
                <w:color w:val="000000"/>
                <w:szCs w:val="21"/>
                <w:shd w:val="clear" w:color="auto" w:fill="FFFFFF"/>
              </w:rPr>
              <w:t>、</w:t>
            </w:r>
            <w:r>
              <w:rPr>
                <w:rFonts w:ascii="宋体" w:hAnsi="宋体" w:cs="宋体" w:hint="eastAsia"/>
                <w:color w:val="000000"/>
                <w:szCs w:val="21"/>
              </w:rPr>
              <w:t>中华人民共和国安全生产法、</w:t>
            </w:r>
            <w:r>
              <w:rPr>
                <w:rFonts w:hint="eastAsia"/>
              </w:rPr>
              <w:t>中华人民共和国消费者权益保护法</w:t>
            </w:r>
            <w:r>
              <w:rPr>
                <w:rFonts w:ascii="宋体" w:hAnsi="宋体" w:hint="eastAsia"/>
                <w:color w:val="000000"/>
                <w:szCs w:val="21"/>
              </w:rPr>
              <w:t>等。</w:t>
            </w:r>
          </w:p>
        </w:tc>
      </w:tr>
      <w:tr w:rsidR="00C548A5">
        <w:tc>
          <w:tcPr>
            <w:tcW w:w="2130" w:type="dxa"/>
          </w:tcPr>
          <w:p w:rsidR="00C548A5" w:rsidRDefault="00C548A5">
            <w:pPr>
              <w:rPr>
                <w:b/>
                <w:color w:val="000000" w:themeColor="text1"/>
                <w:sz w:val="20"/>
                <w:szCs w:val="20"/>
              </w:rPr>
            </w:pPr>
          </w:p>
        </w:tc>
        <w:tc>
          <w:tcPr>
            <w:tcW w:w="2519" w:type="dxa"/>
          </w:tcPr>
          <w:p w:rsidR="00C548A5" w:rsidRDefault="00C548A5">
            <w:pPr>
              <w:rPr>
                <w:b/>
                <w:color w:val="000000" w:themeColor="text1"/>
                <w:sz w:val="20"/>
                <w:szCs w:val="20"/>
              </w:rPr>
            </w:pPr>
          </w:p>
        </w:tc>
        <w:tc>
          <w:tcPr>
            <w:tcW w:w="1843" w:type="dxa"/>
          </w:tcPr>
          <w:p w:rsidR="00C548A5" w:rsidRDefault="00C548A5">
            <w:pPr>
              <w:rPr>
                <w:b/>
                <w:color w:val="000000" w:themeColor="text1"/>
                <w:sz w:val="20"/>
                <w:szCs w:val="20"/>
              </w:rPr>
            </w:pPr>
          </w:p>
        </w:tc>
        <w:tc>
          <w:tcPr>
            <w:tcW w:w="3543" w:type="dxa"/>
          </w:tcPr>
          <w:p w:rsidR="00C548A5" w:rsidRDefault="00C548A5">
            <w:pPr>
              <w:rPr>
                <w:b/>
                <w:color w:val="000000" w:themeColor="text1"/>
                <w:sz w:val="20"/>
                <w:szCs w:val="20"/>
              </w:rPr>
            </w:pPr>
          </w:p>
        </w:tc>
      </w:tr>
      <w:tr w:rsidR="00C548A5">
        <w:tc>
          <w:tcPr>
            <w:tcW w:w="2130" w:type="dxa"/>
          </w:tcPr>
          <w:p w:rsidR="00C548A5" w:rsidRDefault="00C548A5">
            <w:pPr>
              <w:rPr>
                <w:b/>
                <w:color w:val="000000" w:themeColor="text1"/>
                <w:sz w:val="20"/>
                <w:szCs w:val="20"/>
              </w:rPr>
            </w:pPr>
          </w:p>
        </w:tc>
        <w:tc>
          <w:tcPr>
            <w:tcW w:w="2519" w:type="dxa"/>
          </w:tcPr>
          <w:p w:rsidR="00C548A5" w:rsidRDefault="00C548A5">
            <w:pPr>
              <w:rPr>
                <w:b/>
                <w:color w:val="000000" w:themeColor="text1"/>
                <w:sz w:val="20"/>
                <w:szCs w:val="20"/>
              </w:rPr>
            </w:pPr>
          </w:p>
        </w:tc>
        <w:tc>
          <w:tcPr>
            <w:tcW w:w="1843" w:type="dxa"/>
          </w:tcPr>
          <w:p w:rsidR="00C548A5" w:rsidRDefault="00C548A5">
            <w:pPr>
              <w:rPr>
                <w:b/>
                <w:color w:val="000000" w:themeColor="text1"/>
                <w:sz w:val="20"/>
                <w:szCs w:val="20"/>
              </w:rPr>
            </w:pPr>
          </w:p>
        </w:tc>
        <w:tc>
          <w:tcPr>
            <w:tcW w:w="3543" w:type="dxa"/>
          </w:tcPr>
          <w:p w:rsidR="00C548A5" w:rsidRDefault="00C548A5">
            <w:pPr>
              <w:rPr>
                <w:b/>
                <w:color w:val="000000" w:themeColor="text1"/>
                <w:sz w:val="20"/>
                <w:szCs w:val="20"/>
              </w:rPr>
            </w:pPr>
          </w:p>
        </w:tc>
      </w:tr>
    </w:tbl>
    <w:p w:rsidR="00C548A5" w:rsidRDefault="00C77B2B">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C548A5" w:rsidRDefault="00C77B2B">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rPr>
        <w:t>20</w:t>
      </w:r>
      <w:r>
        <w:rPr>
          <w:rFonts w:hint="eastAsia"/>
          <w:b/>
          <w:color w:val="000000" w:themeColor="text1"/>
          <w:spacing w:val="-10"/>
          <w:szCs w:val="21"/>
        </w:rPr>
        <w:t>年</w:t>
      </w:r>
      <w:r>
        <w:rPr>
          <w:rFonts w:hint="eastAsia"/>
          <w:b/>
          <w:color w:val="000000" w:themeColor="text1"/>
          <w:spacing w:val="-10"/>
          <w:szCs w:val="21"/>
          <w:u w:val="single"/>
        </w:rPr>
        <w:t>1</w:t>
      </w:r>
      <w:r>
        <w:rPr>
          <w:rFonts w:hint="eastAsia"/>
          <w:b/>
          <w:color w:val="000000" w:themeColor="text1"/>
          <w:spacing w:val="-10"/>
          <w:szCs w:val="21"/>
        </w:rPr>
        <w:t>月</w:t>
      </w:r>
      <w:bookmarkStart w:id="20" w:name="OLE_LINK1"/>
      <w:r>
        <w:rPr>
          <w:rFonts w:hint="eastAsia"/>
          <w:b/>
          <w:color w:val="000000" w:themeColor="text1"/>
          <w:spacing w:val="-10"/>
          <w:szCs w:val="21"/>
          <w:u w:val="single"/>
        </w:rPr>
        <w:t>2</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u w:val="single"/>
        </w:rPr>
        <w:t>5</w:t>
      </w:r>
      <w:r>
        <w:rPr>
          <w:rFonts w:hint="eastAsia"/>
          <w:b/>
          <w:color w:val="000000" w:themeColor="text1"/>
          <w:spacing w:val="-10"/>
          <w:szCs w:val="21"/>
        </w:rPr>
        <w:t>月</w:t>
      </w:r>
      <w:r>
        <w:rPr>
          <w:rFonts w:hint="eastAsia"/>
          <w:b/>
          <w:color w:val="000000" w:themeColor="text1"/>
          <w:spacing w:val="-10"/>
          <w:szCs w:val="21"/>
          <w:u w:val="single"/>
        </w:rPr>
        <w:t>3</w:t>
      </w:r>
      <w:r>
        <w:rPr>
          <w:rFonts w:hint="eastAsia"/>
          <w:b/>
          <w:color w:val="000000" w:themeColor="text1"/>
          <w:spacing w:val="-10"/>
          <w:szCs w:val="21"/>
        </w:rPr>
        <w:t>日。</w:t>
      </w:r>
    </w:p>
    <w:p w:rsidR="00C548A5" w:rsidRDefault="00C77B2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C548A5" w:rsidRDefault="00C77B2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C548A5" w:rsidRDefault="00C77B2B">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C548A5" w:rsidRDefault="00C77B2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C548A5" w:rsidRDefault="00C77B2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C548A5" w:rsidRDefault="00C77B2B" w:rsidP="0090128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C548A5">
        <w:trPr>
          <w:cantSplit/>
          <w:trHeight w:val="985"/>
          <w:jc w:val="center"/>
        </w:trPr>
        <w:tc>
          <w:tcPr>
            <w:tcW w:w="720" w:type="dxa"/>
            <w:vMerge w:val="restart"/>
            <w:textDirection w:val="tbRlV"/>
            <w:vAlign w:val="center"/>
          </w:tcPr>
          <w:p w:rsidR="00C548A5" w:rsidRDefault="00C77B2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C548A5" w:rsidRDefault="00C77B2B">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548A5" w:rsidRDefault="00C77B2B">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C548A5">
        <w:trPr>
          <w:cantSplit/>
          <w:trHeight w:val="1417"/>
          <w:jc w:val="center"/>
        </w:trPr>
        <w:tc>
          <w:tcPr>
            <w:tcW w:w="720" w:type="dxa"/>
            <w:vMerge/>
            <w:textDirection w:val="tbRlV"/>
            <w:vAlign w:val="center"/>
          </w:tcPr>
          <w:p w:rsidR="00C548A5" w:rsidRDefault="00C548A5">
            <w:pPr>
              <w:spacing w:line="240" w:lineRule="exact"/>
              <w:ind w:left="201" w:right="113" w:hangingChars="100" w:hanging="201"/>
              <w:jc w:val="center"/>
              <w:rPr>
                <w:rFonts w:ascii="宋体" w:hAnsi="宋体"/>
                <w:b/>
                <w:color w:val="000000" w:themeColor="text1"/>
                <w:sz w:val="20"/>
                <w:szCs w:val="20"/>
              </w:rPr>
            </w:pPr>
          </w:p>
        </w:tc>
        <w:tc>
          <w:tcPr>
            <w:tcW w:w="9198" w:type="dxa"/>
          </w:tcPr>
          <w:p w:rsidR="00C548A5" w:rsidRDefault="00C77B2B">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C548A5" w:rsidRDefault="00C77B2B">
            <w:pPr>
              <w:spacing w:line="240" w:lineRule="exact"/>
              <w:rPr>
                <w:b/>
                <w:color w:val="000000" w:themeColor="text1"/>
                <w:sz w:val="20"/>
                <w:szCs w:val="20"/>
              </w:rPr>
            </w:pPr>
            <w:r>
              <w:rPr>
                <w:rFonts w:ascii="宋体" w:hAnsi="宋体" w:cs="宋体" w:hint="eastAsia"/>
                <w:color w:val="000000"/>
                <w:szCs w:val="21"/>
              </w:rPr>
              <w:t>公司确定的相关方有员工、投资方、银行、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C548A5">
        <w:trPr>
          <w:cantSplit/>
          <w:trHeight w:val="1564"/>
          <w:jc w:val="center"/>
        </w:trPr>
        <w:tc>
          <w:tcPr>
            <w:tcW w:w="720" w:type="dxa"/>
            <w:vMerge/>
            <w:textDirection w:val="tbRlV"/>
            <w:vAlign w:val="center"/>
          </w:tcPr>
          <w:p w:rsidR="00C548A5" w:rsidRDefault="00C548A5">
            <w:pPr>
              <w:spacing w:line="240" w:lineRule="exact"/>
              <w:ind w:left="201" w:right="113" w:hangingChars="100" w:hanging="201"/>
              <w:jc w:val="center"/>
              <w:rPr>
                <w:rFonts w:ascii="宋体" w:hAnsi="宋体"/>
                <w:b/>
                <w:color w:val="000000" w:themeColor="text1"/>
                <w:sz w:val="20"/>
                <w:szCs w:val="20"/>
              </w:rPr>
            </w:pPr>
          </w:p>
        </w:tc>
        <w:tc>
          <w:tcPr>
            <w:tcW w:w="9198" w:type="dxa"/>
          </w:tcPr>
          <w:p w:rsidR="00C548A5" w:rsidRDefault="00C77B2B">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C548A5" w:rsidRDefault="00C77B2B">
            <w:pPr>
              <w:jc w:val="left"/>
              <w:rPr>
                <w:szCs w:val="2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szCs w:val="22"/>
              </w:rPr>
              <w:t>环境</w:t>
            </w:r>
            <w:r>
              <w:rPr>
                <w:rFonts w:hint="eastAsia"/>
                <w:szCs w:val="22"/>
              </w:rPr>
              <w:t>、</w:t>
            </w:r>
            <w:r>
              <w:rPr>
                <w:rFonts w:hint="eastAsia"/>
                <w:szCs w:val="22"/>
              </w:rPr>
              <w:t>职业健康安全管理方针：</w:t>
            </w:r>
            <w:r>
              <w:rPr>
                <w:rFonts w:hint="eastAsia"/>
                <w:szCs w:val="22"/>
              </w:rPr>
              <w:t xml:space="preserve"> </w:t>
            </w:r>
            <w:r>
              <w:rPr>
                <w:rFonts w:hint="eastAsia"/>
                <w:szCs w:val="21"/>
              </w:rPr>
              <w:t>“</w:t>
            </w:r>
            <w:r>
              <w:rPr>
                <w:rFonts w:ascii="宋体" w:hAnsi="宋体" w:cs="宋体" w:hint="eastAsia"/>
                <w:kern w:val="0"/>
                <w:szCs w:val="21"/>
              </w:rPr>
              <w:t>遵纪守法，爱护环境，节能减耗，杜绝事故，消除隐患，持续改善</w:t>
            </w:r>
            <w:r>
              <w:rPr>
                <w:rFonts w:hint="eastAsia"/>
                <w:szCs w:val="21"/>
              </w:rPr>
              <w:t>”。</w:t>
            </w:r>
          </w:p>
          <w:p w:rsidR="00C548A5" w:rsidRDefault="00C548A5">
            <w:pPr>
              <w:rPr>
                <w:b/>
                <w:color w:val="000000" w:themeColor="text1"/>
              </w:rPr>
            </w:pPr>
          </w:p>
        </w:tc>
      </w:tr>
      <w:tr w:rsidR="00C548A5">
        <w:trPr>
          <w:cantSplit/>
          <w:trHeight w:val="363"/>
          <w:jc w:val="center"/>
        </w:trPr>
        <w:tc>
          <w:tcPr>
            <w:tcW w:w="720" w:type="dxa"/>
            <w:vMerge/>
            <w:textDirection w:val="tbRlV"/>
            <w:vAlign w:val="center"/>
          </w:tcPr>
          <w:p w:rsidR="00C548A5" w:rsidRDefault="00C548A5">
            <w:pPr>
              <w:spacing w:line="240" w:lineRule="exact"/>
              <w:ind w:left="201" w:right="113" w:hangingChars="100" w:hanging="201"/>
              <w:jc w:val="center"/>
              <w:rPr>
                <w:rFonts w:ascii="宋体" w:hAnsi="宋体"/>
                <w:b/>
                <w:color w:val="000000" w:themeColor="text1"/>
                <w:sz w:val="20"/>
                <w:szCs w:val="20"/>
              </w:rPr>
            </w:pPr>
          </w:p>
        </w:tc>
        <w:tc>
          <w:tcPr>
            <w:tcW w:w="9198" w:type="dxa"/>
          </w:tcPr>
          <w:p w:rsidR="00C548A5" w:rsidRDefault="00C77B2B">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C548A5" w:rsidRDefault="00C77B2B">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C548A5">
        <w:trPr>
          <w:cantSplit/>
          <w:trHeight w:val="1561"/>
          <w:jc w:val="center"/>
        </w:trPr>
        <w:tc>
          <w:tcPr>
            <w:tcW w:w="720" w:type="dxa"/>
            <w:vMerge/>
            <w:vAlign w:val="center"/>
          </w:tcPr>
          <w:p w:rsidR="00C548A5" w:rsidRDefault="00C548A5">
            <w:pPr>
              <w:spacing w:line="240" w:lineRule="exact"/>
              <w:jc w:val="center"/>
              <w:rPr>
                <w:b/>
                <w:color w:val="000000" w:themeColor="text1"/>
                <w:sz w:val="20"/>
              </w:rPr>
            </w:pPr>
          </w:p>
        </w:tc>
        <w:tc>
          <w:tcPr>
            <w:tcW w:w="9198" w:type="dxa"/>
          </w:tcPr>
          <w:p w:rsidR="00C548A5" w:rsidRDefault="00C77B2B">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C548A5" w:rsidRDefault="00C77B2B">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C548A5" w:rsidRDefault="00C77B2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C548A5" w:rsidRDefault="00C77B2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C548A5" w:rsidRDefault="00C548A5">
            <w:pPr>
              <w:tabs>
                <w:tab w:val="left" w:pos="540"/>
              </w:tabs>
              <w:spacing w:line="300" w:lineRule="exact"/>
              <w:ind w:left="201" w:hangingChars="100" w:hanging="201"/>
              <w:rPr>
                <w:rFonts w:ascii="宋体" w:hAnsi="宋体"/>
                <w:b/>
                <w:color w:val="000000" w:themeColor="text1"/>
                <w:szCs w:val="21"/>
              </w:rPr>
            </w:pPr>
            <w:r w:rsidRPr="00C548A5">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0528" o:connectortype="straight"/>
              </w:pict>
            </w:r>
            <w:r w:rsidRPr="00C548A5">
              <w:rPr>
                <w:rFonts w:ascii="宋体" w:hAnsi="宋体"/>
                <w:b/>
                <w:color w:val="000000" w:themeColor="text1"/>
                <w:sz w:val="20"/>
                <w:szCs w:val="20"/>
              </w:rPr>
              <w:pict>
                <v:shape id="_x0000_s2051" type="#_x0000_t32" style="position:absolute;left:0;text-align:left;margin-left:55.15pt;margin-top:12.75pt;width:42pt;height:0;z-index:251669504" o:connectortype="straight"/>
              </w:pict>
            </w:r>
            <w:r w:rsidR="00C77B2B">
              <w:rPr>
                <w:rFonts w:ascii="宋体" w:hAnsi="宋体" w:hint="eastAsia"/>
                <w:b/>
                <w:color w:val="000000" w:themeColor="text1"/>
                <w:sz w:val="20"/>
                <w:szCs w:val="20"/>
              </w:rPr>
              <w:t>不适用条款是</w:t>
            </w:r>
            <w:r w:rsidR="00C77B2B">
              <w:rPr>
                <w:rFonts w:ascii="宋体" w:hAnsi="宋体" w:hint="eastAsia"/>
                <w:b/>
                <w:color w:val="000000" w:themeColor="text1"/>
                <w:sz w:val="20"/>
                <w:szCs w:val="20"/>
              </w:rPr>
              <w:t xml:space="preserve">       </w:t>
            </w:r>
            <w:r w:rsidR="00C77B2B">
              <w:rPr>
                <w:rFonts w:ascii="宋体" w:hAnsi="宋体" w:hint="eastAsia"/>
                <w:b/>
                <w:color w:val="000000" w:themeColor="text1"/>
                <w:sz w:val="20"/>
                <w:szCs w:val="20"/>
              </w:rPr>
              <w:t>，不适用理由：</w:t>
            </w:r>
          </w:p>
        </w:tc>
      </w:tr>
      <w:tr w:rsidR="00C548A5">
        <w:trPr>
          <w:cantSplit/>
          <w:trHeight w:val="1877"/>
          <w:jc w:val="center"/>
        </w:trPr>
        <w:tc>
          <w:tcPr>
            <w:tcW w:w="720" w:type="dxa"/>
            <w:vMerge/>
            <w:vAlign w:val="center"/>
          </w:tcPr>
          <w:p w:rsidR="00C548A5" w:rsidRDefault="00C548A5">
            <w:pPr>
              <w:spacing w:line="240" w:lineRule="exact"/>
              <w:jc w:val="center"/>
              <w:rPr>
                <w:b/>
                <w:color w:val="000000" w:themeColor="text1"/>
                <w:sz w:val="20"/>
              </w:rPr>
            </w:pPr>
          </w:p>
        </w:tc>
        <w:tc>
          <w:tcPr>
            <w:tcW w:w="9198" w:type="dxa"/>
          </w:tcPr>
          <w:p w:rsidR="00C548A5" w:rsidRDefault="00C77B2B">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C548A5" w:rsidRDefault="00C77B2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C548A5" w:rsidRDefault="00C77B2B">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潜在火灾、固废的排放、噪声排放控制的管理方案等。</w:t>
            </w:r>
          </w:p>
        </w:tc>
      </w:tr>
      <w:tr w:rsidR="00C548A5">
        <w:trPr>
          <w:cantSplit/>
          <w:trHeight w:val="1283"/>
          <w:jc w:val="center"/>
        </w:trPr>
        <w:tc>
          <w:tcPr>
            <w:tcW w:w="720" w:type="dxa"/>
            <w:vMerge/>
            <w:vAlign w:val="center"/>
          </w:tcPr>
          <w:p w:rsidR="00C548A5" w:rsidRDefault="00C548A5">
            <w:pPr>
              <w:spacing w:line="240" w:lineRule="exact"/>
              <w:jc w:val="center"/>
              <w:rPr>
                <w:b/>
                <w:color w:val="000000" w:themeColor="text1"/>
                <w:sz w:val="20"/>
              </w:rPr>
            </w:pPr>
          </w:p>
        </w:tc>
        <w:tc>
          <w:tcPr>
            <w:tcW w:w="9198" w:type="dxa"/>
          </w:tcPr>
          <w:p w:rsidR="00C548A5" w:rsidRDefault="00C77B2B">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C548A5" w:rsidRDefault="00C77B2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C548A5" w:rsidRDefault="00C77B2B">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组织建立了危险源识别、评价控制程序，识别评价了危险源、风险相关的过程，评价出了重要危险源，与之相关的过程有研发设计、销售、技术服务，针对重要危险源制定了管理方案。控制措施实施有效。</w:t>
            </w:r>
          </w:p>
        </w:tc>
      </w:tr>
      <w:tr w:rsidR="00C548A5">
        <w:trPr>
          <w:cantSplit/>
          <w:trHeight w:val="1890"/>
          <w:jc w:val="center"/>
        </w:trPr>
        <w:tc>
          <w:tcPr>
            <w:tcW w:w="720" w:type="dxa"/>
            <w:vMerge/>
            <w:vAlign w:val="center"/>
          </w:tcPr>
          <w:p w:rsidR="00C548A5" w:rsidRDefault="00C548A5">
            <w:pPr>
              <w:spacing w:line="240" w:lineRule="exact"/>
              <w:jc w:val="center"/>
              <w:rPr>
                <w:b/>
                <w:color w:val="000000" w:themeColor="text1"/>
                <w:sz w:val="20"/>
              </w:rPr>
            </w:pPr>
          </w:p>
        </w:tc>
        <w:tc>
          <w:tcPr>
            <w:tcW w:w="9198" w:type="dxa"/>
          </w:tcPr>
          <w:p w:rsidR="00C548A5" w:rsidRDefault="00C77B2B">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C548A5" w:rsidRDefault="00C548A5">
            <w:pPr>
              <w:tabs>
                <w:tab w:val="left" w:pos="540"/>
              </w:tabs>
              <w:spacing w:line="300" w:lineRule="exact"/>
              <w:ind w:left="211" w:hangingChars="100" w:hanging="211"/>
              <w:rPr>
                <w:rFonts w:ascii="宋体" w:hAnsi="宋体"/>
                <w:b/>
                <w:color w:val="000000" w:themeColor="text1"/>
                <w:szCs w:val="21"/>
              </w:rPr>
            </w:pPr>
          </w:p>
          <w:p w:rsidR="00C548A5" w:rsidRDefault="00C77B2B">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C548A5" w:rsidRDefault="00C77B2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C548A5" w:rsidRDefault="00C77B2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C548A5" w:rsidRDefault="00C77B2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C548A5" w:rsidRDefault="00C548A5">
            <w:pPr>
              <w:tabs>
                <w:tab w:val="left" w:pos="0"/>
              </w:tabs>
              <w:spacing w:line="240" w:lineRule="exact"/>
              <w:rPr>
                <w:b/>
                <w:color w:val="000000" w:themeColor="text1"/>
                <w:sz w:val="14"/>
                <w:szCs w:val="14"/>
              </w:rPr>
            </w:pPr>
          </w:p>
        </w:tc>
      </w:tr>
      <w:tr w:rsidR="00C548A5">
        <w:trPr>
          <w:cantSplit/>
          <w:trHeight w:val="2219"/>
          <w:jc w:val="center"/>
        </w:trPr>
        <w:tc>
          <w:tcPr>
            <w:tcW w:w="720" w:type="dxa"/>
            <w:vMerge/>
            <w:vAlign w:val="center"/>
          </w:tcPr>
          <w:p w:rsidR="00C548A5" w:rsidRDefault="00C548A5">
            <w:pPr>
              <w:spacing w:line="240" w:lineRule="exact"/>
              <w:jc w:val="center"/>
              <w:rPr>
                <w:b/>
                <w:color w:val="000000" w:themeColor="text1"/>
                <w:sz w:val="20"/>
              </w:rPr>
            </w:pPr>
          </w:p>
        </w:tc>
        <w:tc>
          <w:tcPr>
            <w:tcW w:w="9198" w:type="dxa"/>
          </w:tcPr>
          <w:p w:rsidR="00C548A5" w:rsidRDefault="00C77B2B">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C548A5" w:rsidRDefault="00C77B2B">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548A5" w:rsidRDefault="00C77B2B">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C548A5" w:rsidRDefault="00C77B2B">
            <w:pPr>
              <w:ind w:firstLineChars="250" w:firstLine="525"/>
              <w:rPr>
                <w:color w:val="000000"/>
                <w:szCs w:val="21"/>
              </w:rPr>
            </w:pPr>
            <w:r>
              <w:rPr>
                <w:rFonts w:hint="eastAsia"/>
                <w:color w:val="000000"/>
                <w:szCs w:val="21"/>
              </w:rPr>
              <w:t>环境、职业健康安全目标：</w:t>
            </w:r>
            <w:r>
              <w:rPr>
                <w:rFonts w:ascii="宋体" w:hAnsi="宋体" w:hint="eastAsia"/>
                <w:szCs w:val="21"/>
              </w:rPr>
              <w:t>考核情况（</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-2020</w:t>
            </w:r>
            <w:r>
              <w:rPr>
                <w:rFonts w:ascii="宋体" w:hAnsi="宋体" w:hint="eastAsia"/>
                <w:szCs w:val="21"/>
              </w:rPr>
              <w:t>年</w:t>
            </w:r>
            <w:r>
              <w:rPr>
                <w:rFonts w:ascii="宋体" w:hAnsi="宋体" w:hint="eastAsia"/>
                <w:szCs w:val="21"/>
              </w:rPr>
              <w:t>3</w:t>
            </w:r>
            <w:r>
              <w:rPr>
                <w:rFonts w:ascii="宋体" w:hAnsi="宋体" w:hint="eastAsia"/>
                <w:szCs w:val="21"/>
              </w:rPr>
              <w:t>月）</w:t>
            </w:r>
          </w:p>
          <w:p w:rsidR="00C548A5" w:rsidRDefault="00C77B2B">
            <w:pPr>
              <w:snapToGrid w:val="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w:t>
            </w:r>
            <w:r>
              <w:rPr>
                <w:rFonts w:ascii="宋体" w:hAnsi="宋体" w:hint="eastAsia"/>
                <w:szCs w:val="21"/>
              </w:rPr>
              <w:t>废水、固废、噪声排放无投诉</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无投诉</w:t>
            </w:r>
          </w:p>
          <w:p w:rsidR="00C548A5" w:rsidRDefault="00C77B2B">
            <w:pPr>
              <w:snapToGrid w:val="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安全事故财物损失小于</w:t>
            </w:r>
            <w:r>
              <w:rPr>
                <w:rFonts w:ascii="宋体" w:hAnsi="宋体" w:cs="宋体" w:hint="eastAsia"/>
                <w:kern w:val="0"/>
                <w:szCs w:val="21"/>
              </w:rPr>
              <w:t>1000</w:t>
            </w:r>
            <w:r>
              <w:rPr>
                <w:rFonts w:ascii="宋体" w:hAnsi="宋体" w:cs="宋体" w:hint="eastAsia"/>
                <w:kern w:val="0"/>
                <w:szCs w:val="21"/>
              </w:rPr>
              <w:t>元≤</w:t>
            </w:r>
            <w:r>
              <w:rPr>
                <w:rFonts w:ascii="宋体" w:hAnsi="宋体" w:cs="宋体" w:hint="eastAsia"/>
                <w:kern w:val="0"/>
                <w:szCs w:val="21"/>
              </w:rPr>
              <w:t>1</w:t>
            </w:r>
            <w:r>
              <w:rPr>
                <w:rFonts w:ascii="宋体" w:hAnsi="宋体" w:cs="宋体" w:hint="eastAsia"/>
                <w:kern w:val="0"/>
                <w:szCs w:val="21"/>
              </w:rPr>
              <w:t>单</w:t>
            </w:r>
            <w:r>
              <w:rPr>
                <w:rFonts w:ascii="宋体" w:hAnsi="宋体" w:cs="宋体" w:hint="eastAsia"/>
                <w:kern w:val="0"/>
                <w:szCs w:val="21"/>
              </w:rPr>
              <w:t>/</w:t>
            </w:r>
            <w:r>
              <w:rPr>
                <w:rFonts w:ascii="宋体" w:hAnsi="宋体" w:cs="宋体" w:hint="eastAsia"/>
                <w:kern w:val="0"/>
                <w:szCs w:val="21"/>
              </w:rPr>
              <w:t>季、</w:t>
            </w:r>
          </w:p>
          <w:p w:rsidR="00C548A5" w:rsidRDefault="00C77B2B">
            <w:pPr>
              <w:snapToGrid w:val="0"/>
              <w:ind w:firstLineChars="100" w:firstLine="210"/>
              <w:rPr>
                <w:rFonts w:ascii="宋体" w:hAnsi="宋体" w:cs="宋体"/>
                <w:kern w:val="0"/>
                <w:szCs w:val="21"/>
              </w:rPr>
            </w:pPr>
            <w:r>
              <w:rPr>
                <w:rFonts w:ascii="宋体" w:hAnsi="宋体" w:cs="宋体" w:hint="eastAsia"/>
                <w:kern w:val="0"/>
                <w:szCs w:val="21"/>
              </w:rPr>
              <w:t>损失超过</w:t>
            </w:r>
            <w:r>
              <w:rPr>
                <w:rFonts w:ascii="宋体" w:hAnsi="宋体" w:cs="宋体" w:hint="eastAsia"/>
                <w:kern w:val="0"/>
                <w:szCs w:val="21"/>
              </w:rPr>
              <w:t>1000</w:t>
            </w:r>
            <w:r>
              <w:rPr>
                <w:rFonts w:ascii="宋体" w:hAnsi="宋体" w:cs="宋体" w:hint="eastAsia"/>
                <w:kern w:val="0"/>
                <w:szCs w:val="21"/>
              </w:rPr>
              <w:t>元严重致残或死亡事故</w:t>
            </w:r>
            <w:r>
              <w:rPr>
                <w:rFonts w:ascii="宋体" w:hAnsi="宋体" w:cs="宋体" w:hint="eastAsia"/>
                <w:kern w:val="0"/>
                <w:szCs w:val="21"/>
              </w:rPr>
              <w:t>0</w:t>
            </w:r>
            <w:r>
              <w:rPr>
                <w:rFonts w:ascii="宋体" w:hAnsi="宋体" w:cs="宋体" w:hint="eastAsia"/>
                <w:kern w:val="0"/>
                <w:szCs w:val="21"/>
              </w:rPr>
              <w:t>单</w:t>
            </w:r>
            <w:r>
              <w:rPr>
                <w:rFonts w:ascii="宋体" w:hAnsi="宋体" w:cs="宋体" w:hint="eastAsia"/>
                <w:kern w:val="0"/>
                <w:szCs w:val="21"/>
              </w:rPr>
              <w:t>/</w:t>
            </w:r>
            <w:r>
              <w:rPr>
                <w:rFonts w:ascii="宋体" w:hAnsi="宋体" w:cs="宋体" w:hint="eastAsia"/>
                <w:kern w:val="0"/>
                <w:szCs w:val="21"/>
              </w:rPr>
              <w:t>季</w:t>
            </w:r>
            <w:r>
              <w:rPr>
                <w:rFonts w:hint="eastAsia"/>
                <w:szCs w:val="21"/>
              </w:rPr>
              <w:t>；</w:t>
            </w:r>
            <w:r>
              <w:rPr>
                <w:rFonts w:hint="eastAsia"/>
                <w:szCs w:val="21"/>
              </w:rPr>
              <w:t>未发生安全、伤残、死亡事故</w:t>
            </w:r>
          </w:p>
          <w:p w:rsidR="00C548A5" w:rsidRDefault="00C77B2B">
            <w:pPr>
              <w:snapToGrid w:val="0"/>
              <w:rPr>
                <w:szCs w:val="21"/>
              </w:rPr>
            </w:pPr>
            <w:r>
              <w:rPr>
                <w:rFonts w:ascii="宋体" w:hAnsi="宋体" w:cs="宋体" w:hint="eastAsia"/>
                <w:kern w:val="0"/>
                <w:szCs w:val="21"/>
              </w:rPr>
              <w:t>3</w:t>
            </w:r>
            <w:r>
              <w:rPr>
                <w:rFonts w:ascii="宋体" w:hAnsi="宋体" w:cs="宋体" w:hint="eastAsia"/>
                <w:kern w:val="0"/>
                <w:szCs w:val="21"/>
              </w:rPr>
              <w:t>、</w:t>
            </w:r>
            <w:r>
              <w:rPr>
                <w:rFonts w:ascii="宋体" w:hAnsi="宋体" w:cs="宋体" w:hint="eastAsia"/>
                <w:kern w:val="0"/>
                <w:szCs w:val="21"/>
              </w:rPr>
              <w:t>无火灾爆炸事故发生</w:t>
            </w:r>
            <w:r>
              <w:rPr>
                <w:rFonts w:hint="eastAsia"/>
                <w:szCs w:val="21"/>
              </w:rPr>
              <w:t>。</w:t>
            </w:r>
            <w:r>
              <w:rPr>
                <w:rFonts w:hint="eastAsia"/>
                <w:szCs w:val="21"/>
              </w:rPr>
              <w:t xml:space="preserve">     </w:t>
            </w:r>
            <w:r>
              <w:rPr>
                <w:rFonts w:hint="eastAsia"/>
                <w:szCs w:val="21"/>
              </w:rPr>
              <w:t>未发生</w:t>
            </w:r>
            <w:r>
              <w:rPr>
                <w:rFonts w:ascii="宋体" w:hAnsi="宋体" w:cs="宋体" w:hint="eastAsia"/>
                <w:kern w:val="0"/>
                <w:szCs w:val="21"/>
              </w:rPr>
              <w:t>火灾爆炸事故</w:t>
            </w:r>
          </w:p>
          <w:p w:rsidR="00C548A5" w:rsidRDefault="00C548A5">
            <w:pPr>
              <w:snapToGrid w:val="0"/>
              <w:rPr>
                <w:szCs w:val="21"/>
              </w:rPr>
            </w:pPr>
          </w:p>
          <w:p w:rsidR="00C548A5" w:rsidRDefault="00C548A5">
            <w:pPr>
              <w:rPr>
                <w:rFonts w:ascii="宋体" w:hAnsi="宋体"/>
                <w:b/>
                <w:color w:val="000000" w:themeColor="text1"/>
              </w:rPr>
            </w:pPr>
          </w:p>
        </w:tc>
      </w:tr>
      <w:tr w:rsidR="00C548A5">
        <w:trPr>
          <w:cantSplit/>
          <w:trHeight w:val="1297"/>
          <w:jc w:val="center"/>
        </w:trPr>
        <w:tc>
          <w:tcPr>
            <w:tcW w:w="720" w:type="dxa"/>
            <w:vMerge/>
            <w:vAlign w:val="center"/>
          </w:tcPr>
          <w:p w:rsidR="00C548A5" w:rsidRDefault="00C548A5">
            <w:pPr>
              <w:spacing w:line="240" w:lineRule="exact"/>
              <w:jc w:val="center"/>
              <w:rPr>
                <w:b/>
                <w:color w:val="000000" w:themeColor="text1"/>
                <w:sz w:val="20"/>
              </w:rPr>
            </w:pPr>
          </w:p>
        </w:tc>
        <w:tc>
          <w:tcPr>
            <w:tcW w:w="9198" w:type="dxa"/>
          </w:tcPr>
          <w:p w:rsidR="00C548A5" w:rsidRDefault="00C77B2B">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C548A5" w:rsidRDefault="00C77B2B">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w:t>
            </w:r>
            <w:r>
              <w:rPr>
                <w:rFonts w:ascii="宋体" w:hAnsi="宋体" w:cs="Arial" w:hint="eastAsia"/>
                <w:color w:val="000000" w:themeColor="text1"/>
              </w:rPr>
              <w:t>20</w:t>
            </w:r>
            <w:r>
              <w:rPr>
                <w:rFonts w:ascii="宋体" w:hAnsi="宋体" w:cs="宋体" w:hint="eastAsia"/>
                <w:color w:val="000000" w:themeColor="text1"/>
              </w:rPr>
              <w:t>年</w:t>
            </w:r>
            <w:r>
              <w:rPr>
                <w:rFonts w:ascii="宋体" w:hAnsi="宋体" w:cs="宋体" w:hint="eastAsia"/>
                <w:color w:val="000000" w:themeColor="text1"/>
              </w:rPr>
              <w:t>1</w:t>
            </w:r>
            <w:r>
              <w:rPr>
                <w:rFonts w:ascii="宋体" w:hAnsi="宋体" w:cs="宋体" w:hint="eastAsia"/>
                <w:color w:val="000000" w:themeColor="text1"/>
              </w:rPr>
              <w:t>月</w:t>
            </w:r>
            <w:r>
              <w:rPr>
                <w:rFonts w:ascii="宋体" w:hAnsi="宋体" w:cs="宋体" w:hint="eastAsia"/>
                <w:color w:val="000000" w:themeColor="text1"/>
              </w:rPr>
              <w:t>2</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C548A5">
        <w:trPr>
          <w:cantSplit/>
          <w:trHeight w:val="1126"/>
          <w:jc w:val="center"/>
        </w:trPr>
        <w:tc>
          <w:tcPr>
            <w:tcW w:w="720" w:type="dxa"/>
            <w:vMerge w:val="restart"/>
            <w:textDirection w:val="tbRlV"/>
            <w:vAlign w:val="center"/>
          </w:tcPr>
          <w:p w:rsidR="00C548A5" w:rsidRDefault="00C77B2B">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C548A5" w:rsidRDefault="00C77B2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C548A5" w:rsidRDefault="00C77B2B">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计算机应用软件的开发及服务；电力系统智能输变信息、配电信息、用电信息采集用控制模块的设计、生产、销售</w:t>
            </w:r>
            <w:r>
              <w:rPr>
                <w:rFonts w:ascii="宋体" w:hAnsi="宋体" w:hint="eastAsia"/>
                <w:bCs/>
                <w:iCs/>
                <w:szCs w:val="22"/>
              </w:rPr>
              <w:t>运行环境，可以维持管理体系的正常运行。</w:t>
            </w:r>
          </w:p>
          <w:p w:rsidR="00C548A5" w:rsidRDefault="00C77B2B">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C548A5">
        <w:trPr>
          <w:cantSplit/>
          <w:trHeight w:val="645"/>
          <w:jc w:val="center"/>
        </w:trPr>
        <w:tc>
          <w:tcPr>
            <w:tcW w:w="720" w:type="dxa"/>
            <w:vMerge/>
            <w:textDirection w:val="tbRlV"/>
            <w:vAlign w:val="center"/>
          </w:tcPr>
          <w:p w:rsidR="00C548A5" w:rsidRDefault="00C548A5">
            <w:pPr>
              <w:spacing w:line="240" w:lineRule="exact"/>
              <w:ind w:left="113" w:right="113"/>
              <w:jc w:val="center"/>
              <w:rPr>
                <w:b/>
                <w:color w:val="000000" w:themeColor="text1"/>
                <w:szCs w:val="21"/>
              </w:rPr>
            </w:pPr>
          </w:p>
        </w:tc>
        <w:tc>
          <w:tcPr>
            <w:tcW w:w="9198" w:type="dxa"/>
          </w:tcPr>
          <w:p w:rsidR="00C548A5" w:rsidRDefault="00C77B2B">
            <w:pPr>
              <w:spacing w:line="0" w:lineRule="atLeast"/>
              <w:jc w:val="lef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szCs w:val="21"/>
              </w:rPr>
              <w:t>办公场所面积</w:t>
            </w:r>
            <w:r>
              <w:rPr>
                <w:rFonts w:ascii="宋体" w:hAnsi="宋体" w:hint="eastAsia"/>
                <w:szCs w:val="21"/>
              </w:rPr>
              <w:t>400</w:t>
            </w:r>
            <w:r>
              <w:rPr>
                <w:rFonts w:ascii="宋体" w:hAnsi="宋体" w:hint="eastAsia"/>
                <w:szCs w:val="21"/>
              </w:rPr>
              <w:t>平方左右</w:t>
            </w:r>
            <w:r>
              <w:rPr>
                <w:rFonts w:ascii="宋体" w:hAnsi="宋体" w:hint="eastAsia"/>
                <w:szCs w:val="21"/>
              </w:rPr>
              <w:t>、组装车间面积</w:t>
            </w:r>
            <w:r>
              <w:rPr>
                <w:rFonts w:ascii="宋体" w:hAnsi="宋体" w:hint="eastAsia"/>
                <w:szCs w:val="21"/>
              </w:rPr>
              <w:t>30</w:t>
            </w:r>
            <w:r>
              <w:rPr>
                <w:rFonts w:ascii="宋体" w:hAnsi="宋体" w:hint="eastAsia"/>
                <w:szCs w:val="21"/>
              </w:rPr>
              <w:t>平方米</w:t>
            </w:r>
            <w:r>
              <w:rPr>
                <w:rFonts w:ascii="宋体" w:hAnsi="宋体" w:hint="eastAsia"/>
                <w:szCs w:val="21"/>
              </w:rPr>
              <w:t>、库房面积</w:t>
            </w:r>
            <w:r>
              <w:rPr>
                <w:rFonts w:ascii="宋体" w:hAnsi="宋体" w:hint="eastAsia"/>
                <w:szCs w:val="21"/>
              </w:rPr>
              <w:t>25</w:t>
            </w:r>
            <w:r>
              <w:rPr>
                <w:rFonts w:ascii="宋体" w:hAnsi="宋体" w:hint="eastAsia"/>
                <w:szCs w:val="21"/>
              </w:rPr>
              <w:t>平方米</w:t>
            </w:r>
            <w:r>
              <w:rPr>
                <w:rFonts w:ascii="宋体" w:hAnsi="宋体" w:hint="eastAsia"/>
                <w:szCs w:val="21"/>
              </w:rPr>
              <w:t>。</w:t>
            </w:r>
            <w:r>
              <w:rPr>
                <w:rFonts w:ascii="宋体" w:hAnsi="宋体" w:cs="宋体" w:hint="eastAsia"/>
                <w:szCs w:val="21"/>
              </w:rPr>
              <w:t>主要生产设备包括</w:t>
            </w:r>
            <w:r>
              <w:rPr>
                <w:rFonts w:ascii="宋体" w:hAnsi="宋体" w:cs="宋体" w:hint="eastAsia"/>
                <w:szCs w:val="21"/>
              </w:rPr>
              <w:t>贴片机、</w:t>
            </w:r>
            <w:r>
              <w:rPr>
                <w:rFonts w:ascii="宋体" w:hAnsi="宋体" w:cs="宋体" w:hint="eastAsia"/>
                <w:szCs w:val="21"/>
              </w:rPr>
              <w:t>稳压电源、热风枪、</w:t>
            </w:r>
            <w:r>
              <w:rPr>
                <w:rFonts w:ascii="宋体" w:hAnsi="宋体" w:cs="宋体" w:hint="eastAsia"/>
                <w:szCs w:val="21"/>
              </w:rPr>
              <w:t>电脑及办公设备（含传真机、打印机等）和空调等</w:t>
            </w:r>
            <w:r>
              <w:rPr>
                <w:rFonts w:ascii="宋体" w:hAnsi="宋体" w:hint="eastAsia"/>
                <w:szCs w:val="21"/>
              </w:rPr>
              <w:t>设备，可以满足计算机应用软件的开发及服务；电力系统智能输变信息、配电信息、用电信息采集用控制模块的设计、生产、销售的需要</w:t>
            </w:r>
            <w:r>
              <w:rPr>
                <w:rFonts w:ascii="宋体" w:hAnsi="宋体" w:cs="宋体" w:hint="eastAsia"/>
                <w:szCs w:val="21"/>
              </w:rPr>
              <w:t>。对设备按月方式进行点检维护保养，并实施。特种设备：无。公司未建立信息管理系统用于生产和服务。</w:t>
            </w:r>
          </w:p>
          <w:p w:rsidR="00C548A5" w:rsidRDefault="00C548A5">
            <w:pPr>
              <w:spacing w:line="240" w:lineRule="exact"/>
              <w:rPr>
                <w:rFonts w:ascii="宋体" w:hAnsi="宋体"/>
                <w:b/>
                <w:sz w:val="20"/>
                <w:szCs w:val="20"/>
              </w:rPr>
            </w:pPr>
          </w:p>
        </w:tc>
      </w:tr>
      <w:tr w:rsidR="00C548A5">
        <w:trPr>
          <w:cantSplit/>
          <w:trHeight w:val="645"/>
          <w:jc w:val="center"/>
        </w:trPr>
        <w:tc>
          <w:tcPr>
            <w:tcW w:w="720" w:type="dxa"/>
            <w:vMerge/>
            <w:textDirection w:val="tbRlV"/>
            <w:vAlign w:val="center"/>
          </w:tcPr>
          <w:p w:rsidR="00C548A5" w:rsidRDefault="00C548A5">
            <w:pPr>
              <w:spacing w:line="240" w:lineRule="exact"/>
              <w:ind w:left="113" w:right="113"/>
              <w:jc w:val="center"/>
              <w:rPr>
                <w:b/>
                <w:color w:val="000000" w:themeColor="text1"/>
                <w:szCs w:val="21"/>
              </w:rPr>
            </w:pPr>
          </w:p>
        </w:tc>
        <w:tc>
          <w:tcPr>
            <w:tcW w:w="9198" w:type="dxa"/>
          </w:tcPr>
          <w:p w:rsidR="00C548A5" w:rsidRDefault="00C77B2B">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C548A5" w:rsidRDefault="00C77B2B">
            <w:pPr>
              <w:spacing w:line="240" w:lineRule="exact"/>
              <w:rPr>
                <w:rFonts w:ascii="宋体" w:hAnsi="宋体"/>
                <w:b/>
                <w:color w:val="000000" w:themeColor="text1"/>
                <w:sz w:val="20"/>
                <w:szCs w:val="20"/>
              </w:rPr>
            </w:pPr>
            <w:r>
              <w:rPr>
                <w:rFonts w:ascii="宋体" w:hAnsi="宋体" w:cs="宋体" w:hint="eastAsia"/>
                <w:szCs w:val="21"/>
              </w:rPr>
              <w:t>办公</w:t>
            </w:r>
            <w:r>
              <w:rPr>
                <w:rFonts w:ascii="宋体" w:hAnsi="宋体" w:cs="宋体" w:hint="eastAsia"/>
                <w:szCs w:val="21"/>
              </w:rPr>
              <w:t>、销售</w:t>
            </w:r>
            <w:r>
              <w:rPr>
                <w:rFonts w:ascii="宋体" w:hAnsi="宋体" w:cs="宋体" w:hint="eastAsia"/>
                <w:szCs w:val="21"/>
              </w:rPr>
              <w:t>及</w:t>
            </w:r>
            <w:r>
              <w:rPr>
                <w:rFonts w:ascii="宋体" w:hAnsi="宋体" w:cs="宋体" w:hint="eastAsia"/>
                <w:szCs w:val="21"/>
              </w:rPr>
              <w:t>生产</w:t>
            </w:r>
            <w:r>
              <w:rPr>
                <w:rFonts w:ascii="宋体" w:hAnsi="宋体" w:cs="宋体" w:hint="eastAsia"/>
                <w:szCs w:val="21"/>
              </w:rPr>
              <w:t>场所和内设备布置合理，通道畅通，照明设施齐全，均配备了消防设施等设施。办公室明亮，培训场所光线较充足。每月由</w:t>
            </w:r>
            <w:r>
              <w:rPr>
                <w:rFonts w:ascii="宋体" w:hAnsi="宋体" w:cs="宋体" w:hint="eastAsia"/>
                <w:szCs w:val="21"/>
              </w:rPr>
              <w:t>行政部</w:t>
            </w:r>
            <w:r>
              <w:rPr>
                <w:rFonts w:ascii="宋体" w:hAnsi="宋体" w:cs="宋体" w:hint="eastAsia"/>
                <w:szCs w:val="21"/>
              </w:rPr>
              <w:t>对工作环境进行定期检查。</w:t>
            </w:r>
          </w:p>
        </w:tc>
      </w:tr>
      <w:tr w:rsidR="00C548A5">
        <w:trPr>
          <w:cantSplit/>
          <w:trHeight w:val="645"/>
          <w:jc w:val="center"/>
        </w:trPr>
        <w:tc>
          <w:tcPr>
            <w:tcW w:w="720" w:type="dxa"/>
            <w:vMerge/>
            <w:textDirection w:val="tbRlV"/>
            <w:vAlign w:val="center"/>
          </w:tcPr>
          <w:p w:rsidR="00C548A5" w:rsidRDefault="00C548A5">
            <w:pPr>
              <w:spacing w:line="240" w:lineRule="exact"/>
              <w:ind w:left="113" w:right="113"/>
              <w:jc w:val="center"/>
              <w:rPr>
                <w:b/>
                <w:color w:val="000000" w:themeColor="text1"/>
                <w:szCs w:val="21"/>
              </w:rPr>
            </w:pPr>
          </w:p>
        </w:tc>
        <w:tc>
          <w:tcPr>
            <w:tcW w:w="9198" w:type="dxa"/>
          </w:tcPr>
          <w:p w:rsidR="00C548A5" w:rsidRDefault="00C77B2B">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C548A5" w:rsidRDefault="00C77B2B">
            <w:pPr>
              <w:spacing w:line="240" w:lineRule="exact"/>
              <w:rPr>
                <w:rFonts w:ascii="宋体" w:hAnsi="宋体"/>
                <w:b/>
                <w:sz w:val="20"/>
                <w:szCs w:val="20"/>
              </w:rPr>
            </w:pPr>
            <w:r>
              <w:rPr>
                <w:rFonts w:ascii="宋体" w:hAnsi="宋体" w:cs="宋体" w:hint="eastAsia"/>
              </w:rPr>
              <w:t>配置有</w:t>
            </w:r>
            <w:r>
              <w:rPr>
                <w:rFonts w:ascii="宋体" w:hAnsi="宋体" w:hint="eastAsia"/>
                <w:color w:val="000000"/>
                <w:szCs w:val="21"/>
              </w:rPr>
              <w:t>万用表</w:t>
            </w:r>
            <w:r>
              <w:rPr>
                <w:rFonts w:ascii="宋体" w:hint="eastAsia"/>
                <w:color w:val="000000"/>
                <w:sz w:val="20"/>
                <w:szCs w:val="20"/>
              </w:rPr>
              <w:t>、</w:t>
            </w:r>
            <w:r>
              <w:rPr>
                <w:rFonts w:ascii="宋体" w:hint="eastAsia"/>
                <w:color w:val="000000"/>
                <w:sz w:val="20"/>
                <w:szCs w:val="20"/>
              </w:rPr>
              <w:t>示波器</w:t>
            </w:r>
            <w:r>
              <w:rPr>
                <w:rFonts w:ascii="宋体" w:hint="eastAsia"/>
                <w:color w:val="000000"/>
                <w:sz w:val="20"/>
                <w:szCs w:val="20"/>
              </w:rPr>
              <w:t>、</w:t>
            </w:r>
            <w:r>
              <w:rPr>
                <w:rFonts w:ascii="宋体" w:hAnsi="宋体" w:hint="eastAsia"/>
                <w:color w:val="000000"/>
                <w:szCs w:val="21"/>
              </w:rPr>
              <w:t>游标卡尺</w:t>
            </w:r>
            <w:r>
              <w:rPr>
                <w:rFonts w:ascii="宋体" w:hint="eastAsia"/>
                <w:color w:val="000000"/>
                <w:sz w:val="20"/>
                <w:szCs w:val="20"/>
              </w:rPr>
              <w:t>等</w:t>
            </w:r>
            <w:r>
              <w:rPr>
                <w:rFonts w:ascii="宋体" w:hAnsi="宋体" w:cs="宋体" w:hint="eastAsia"/>
              </w:rPr>
              <w:t>。</w:t>
            </w:r>
          </w:p>
        </w:tc>
      </w:tr>
      <w:tr w:rsidR="00C548A5">
        <w:trPr>
          <w:cantSplit/>
          <w:trHeight w:val="645"/>
          <w:jc w:val="center"/>
        </w:trPr>
        <w:tc>
          <w:tcPr>
            <w:tcW w:w="720" w:type="dxa"/>
            <w:vMerge/>
            <w:textDirection w:val="tbRlV"/>
            <w:vAlign w:val="center"/>
          </w:tcPr>
          <w:p w:rsidR="00C548A5" w:rsidRDefault="00C548A5">
            <w:pPr>
              <w:spacing w:line="240" w:lineRule="exact"/>
              <w:ind w:left="113" w:right="113"/>
              <w:jc w:val="center"/>
              <w:rPr>
                <w:b/>
                <w:color w:val="000000" w:themeColor="text1"/>
                <w:szCs w:val="21"/>
              </w:rPr>
            </w:pPr>
          </w:p>
        </w:tc>
        <w:tc>
          <w:tcPr>
            <w:tcW w:w="9198" w:type="dxa"/>
          </w:tcPr>
          <w:p w:rsidR="00C548A5" w:rsidRDefault="00C77B2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548A5" w:rsidRDefault="00C77B2B">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C548A5" w:rsidRDefault="00C77B2B">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C548A5">
        <w:trPr>
          <w:cantSplit/>
          <w:trHeight w:val="645"/>
          <w:jc w:val="center"/>
        </w:trPr>
        <w:tc>
          <w:tcPr>
            <w:tcW w:w="720" w:type="dxa"/>
            <w:vMerge/>
            <w:textDirection w:val="tbRlV"/>
            <w:vAlign w:val="center"/>
          </w:tcPr>
          <w:p w:rsidR="00C548A5" w:rsidRDefault="00C548A5">
            <w:pPr>
              <w:spacing w:line="240" w:lineRule="exact"/>
              <w:ind w:left="113" w:right="113"/>
              <w:jc w:val="center"/>
              <w:rPr>
                <w:b/>
                <w:color w:val="000000" w:themeColor="text1"/>
                <w:szCs w:val="21"/>
              </w:rPr>
            </w:pPr>
          </w:p>
        </w:tc>
        <w:tc>
          <w:tcPr>
            <w:tcW w:w="9198" w:type="dxa"/>
          </w:tcPr>
          <w:p w:rsidR="00C548A5" w:rsidRDefault="00C77B2B">
            <w:pPr>
              <w:spacing w:line="240" w:lineRule="exact"/>
              <w:rPr>
                <w:rFonts w:ascii="宋体" w:hAnsi="宋体"/>
                <w:b/>
                <w:sz w:val="20"/>
                <w:szCs w:val="20"/>
              </w:rPr>
            </w:pPr>
            <w:r>
              <w:rPr>
                <w:rFonts w:ascii="宋体" w:hAnsi="宋体" w:hint="eastAsia"/>
                <w:b/>
                <w:sz w:val="20"/>
                <w:szCs w:val="20"/>
              </w:rPr>
              <w:t>环保设施：</w:t>
            </w:r>
          </w:p>
          <w:p w:rsidR="00C548A5" w:rsidRDefault="00C77B2B">
            <w:pPr>
              <w:spacing w:line="240" w:lineRule="exact"/>
              <w:rPr>
                <w:rFonts w:ascii="宋体" w:hAnsi="宋体"/>
                <w:sz w:val="20"/>
                <w:szCs w:val="20"/>
              </w:rPr>
            </w:pPr>
            <w:r>
              <w:rPr>
                <w:rFonts w:ascii="宋体" w:hAnsi="宋体" w:hint="eastAsia"/>
                <w:sz w:val="20"/>
                <w:szCs w:val="20"/>
              </w:rPr>
              <w:t>消防栓、灭火器</w:t>
            </w:r>
          </w:p>
        </w:tc>
      </w:tr>
      <w:tr w:rsidR="00C548A5">
        <w:trPr>
          <w:cantSplit/>
          <w:trHeight w:val="379"/>
          <w:jc w:val="center"/>
        </w:trPr>
        <w:tc>
          <w:tcPr>
            <w:tcW w:w="720" w:type="dxa"/>
            <w:vMerge/>
            <w:textDirection w:val="tbRlV"/>
            <w:vAlign w:val="center"/>
          </w:tcPr>
          <w:p w:rsidR="00C548A5" w:rsidRDefault="00C548A5">
            <w:pPr>
              <w:spacing w:line="240" w:lineRule="exact"/>
              <w:ind w:left="113" w:right="113"/>
              <w:jc w:val="center"/>
              <w:rPr>
                <w:b/>
                <w:color w:val="000000" w:themeColor="text1"/>
                <w:szCs w:val="21"/>
              </w:rPr>
            </w:pPr>
          </w:p>
        </w:tc>
        <w:tc>
          <w:tcPr>
            <w:tcW w:w="9198" w:type="dxa"/>
          </w:tcPr>
          <w:p w:rsidR="00C548A5" w:rsidRDefault="00C77B2B">
            <w:pPr>
              <w:spacing w:line="240" w:lineRule="exact"/>
              <w:rPr>
                <w:rFonts w:ascii="宋体" w:hAnsi="宋体"/>
                <w:b/>
                <w:sz w:val="20"/>
                <w:szCs w:val="20"/>
              </w:rPr>
            </w:pPr>
            <w:r>
              <w:rPr>
                <w:rFonts w:ascii="宋体" w:hAnsi="宋体" w:hint="eastAsia"/>
                <w:b/>
                <w:sz w:val="20"/>
                <w:szCs w:val="20"/>
              </w:rPr>
              <w:t>职业健康安全设施：</w:t>
            </w:r>
          </w:p>
          <w:p w:rsidR="00C548A5" w:rsidRDefault="00C77B2B">
            <w:pPr>
              <w:spacing w:line="240" w:lineRule="exact"/>
              <w:rPr>
                <w:rFonts w:ascii="宋体" w:hAnsi="宋体"/>
                <w:sz w:val="20"/>
                <w:szCs w:val="20"/>
              </w:rPr>
            </w:pPr>
            <w:r>
              <w:rPr>
                <w:rFonts w:ascii="宋体" w:hAnsi="宋体" w:hint="eastAsia"/>
                <w:sz w:val="20"/>
                <w:szCs w:val="20"/>
              </w:rPr>
              <w:t>消防栓、灭火器</w:t>
            </w:r>
          </w:p>
        </w:tc>
      </w:tr>
      <w:tr w:rsidR="00C548A5">
        <w:trPr>
          <w:cantSplit/>
          <w:trHeight w:val="1646"/>
          <w:jc w:val="center"/>
        </w:trPr>
        <w:tc>
          <w:tcPr>
            <w:tcW w:w="720" w:type="dxa"/>
            <w:vMerge w:val="restart"/>
            <w:textDirection w:val="tbRlV"/>
            <w:vAlign w:val="center"/>
          </w:tcPr>
          <w:p w:rsidR="00C548A5" w:rsidRDefault="00C77B2B">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C548A5" w:rsidRDefault="00C77B2B">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C548A5" w:rsidRDefault="00C77B2B">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C548A5" w:rsidRDefault="00C77B2B">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C548A5">
        <w:trPr>
          <w:cantSplit/>
          <w:trHeight w:val="2553"/>
          <w:jc w:val="center"/>
        </w:trPr>
        <w:tc>
          <w:tcPr>
            <w:tcW w:w="720" w:type="dxa"/>
            <w:vMerge/>
            <w:vAlign w:val="center"/>
          </w:tcPr>
          <w:p w:rsidR="00C548A5" w:rsidRDefault="00C548A5">
            <w:pPr>
              <w:spacing w:line="240" w:lineRule="exact"/>
              <w:jc w:val="center"/>
              <w:rPr>
                <w:b/>
                <w:color w:val="000000" w:themeColor="text1"/>
                <w:szCs w:val="21"/>
              </w:rPr>
            </w:pPr>
          </w:p>
        </w:tc>
        <w:tc>
          <w:tcPr>
            <w:tcW w:w="9198" w:type="dxa"/>
          </w:tcPr>
          <w:p w:rsidR="00C548A5" w:rsidRDefault="00C77B2B">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548A5" w:rsidRDefault="00C548A5">
            <w:pPr>
              <w:spacing w:line="240" w:lineRule="exact"/>
              <w:rPr>
                <w:rFonts w:ascii="楷体_GB2312" w:eastAsia="楷体_GB2312"/>
                <w:b/>
                <w:color w:val="000000" w:themeColor="text1"/>
                <w:sz w:val="20"/>
                <w:szCs w:val="20"/>
              </w:rPr>
            </w:pPr>
          </w:p>
          <w:p w:rsidR="00C548A5" w:rsidRDefault="00C77B2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C548A5" w:rsidRDefault="00C77B2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C548A5" w:rsidRDefault="00C548A5">
            <w:pPr>
              <w:spacing w:line="240" w:lineRule="exact"/>
              <w:rPr>
                <w:rFonts w:ascii="楷体_GB2312" w:eastAsia="楷体_GB2312"/>
                <w:b/>
                <w:color w:val="000000" w:themeColor="text1"/>
                <w:sz w:val="20"/>
                <w:szCs w:val="20"/>
              </w:rPr>
            </w:pPr>
          </w:p>
          <w:p w:rsidR="00C548A5" w:rsidRDefault="00C77B2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p>
          <w:p w:rsidR="00C548A5" w:rsidRDefault="00C548A5">
            <w:pPr>
              <w:spacing w:line="240" w:lineRule="exact"/>
              <w:rPr>
                <w:rFonts w:ascii="楷体_GB2312" w:eastAsia="楷体_GB2312"/>
                <w:b/>
                <w:color w:val="000000" w:themeColor="text1"/>
                <w:sz w:val="20"/>
                <w:szCs w:val="20"/>
              </w:rPr>
            </w:pPr>
          </w:p>
          <w:p w:rsidR="00C548A5" w:rsidRDefault="00C77B2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C548A5" w:rsidRDefault="00C548A5">
            <w:pPr>
              <w:spacing w:line="240" w:lineRule="exact"/>
              <w:rPr>
                <w:rFonts w:ascii="楷体_GB2312" w:eastAsia="楷体_GB2312"/>
                <w:b/>
                <w:color w:val="000000" w:themeColor="text1"/>
                <w:sz w:val="20"/>
                <w:szCs w:val="20"/>
              </w:rPr>
            </w:pPr>
          </w:p>
          <w:p w:rsidR="00C548A5" w:rsidRDefault="00C77B2B">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C548A5" w:rsidRDefault="00C548A5">
            <w:pPr>
              <w:spacing w:line="240" w:lineRule="exact"/>
              <w:rPr>
                <w:rFonts w:ascii="楷体_GB2312" w:eastAsia="楷体_GB2312"/>
                <w:b/>
                <w:color w:val="000000" w:themeColor="text1"/>
                <w:sz w:val="20"/>
                <w:szCs w:val="20"/>
              </w:rPr>
            </w:pPr>
          </w:p>
          <w:p w:rsidR="00C548A5" w:rsidRDefault="00C77B2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与安全健康管理有关的法律法规，包括《劳动合同法》、《工伤保险条例》等关于员工权益、保险等内容</w:t>
            </w:r>
          </w:p>
          <w:p w:rsidR="00C548A5" w:rsidRDefault="00C548A5">
            <w:pPr>
              <w:spacing w:line="240" w:lineRule="exact"/>
              <w:rPr>
                <w:rFonts w:ascii="楷体_GB2312" w:eastAsia="楷体_GB2312"/>
                <w:b/>
                <w:color w:val="000000" w:themeColor="text1"/>
                <w:szCs w:val="21"/>
              </w:rPr>
            </w:pPr>
          </w:p>
          <w:p w:rsidR="00C548A5" w:rsidRDefault="00C77B2B">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C548A5">
        <w:trPr>
          <w:cantSplit/>
          <w:trHeight w:val="559"/>
          <w:jc w:val="center"/>
        </w:trPr>
        <w:tc>
          <w:tcPr>
            <w:tcW w:w="720" w:type="dxa"/>
            <w:vMerge/>
            <w:vAlign w:val="center"/>
          </w:tcPr>
          <w:p w:rsidR="00C548A5" w:rsidRDefault="00C548A5">
            <w:pPr>
              <w:spacing w:line="240" w:lineRule="exact"/>
              <w:jc w:val="center"/>
              <w:rPr>
                <w:b/>
                <w:color w:val="000000" w:themeColor="text1"/>
                <w:szCs w:val="21"/>
              </w:rPr>
            </w:pPr>
          </w:p>
        </w:tc>
        <w:tc>
          <w:tcPr>
            <w:tcW w:w="9198" w:type="dxa"/>
          </w:tcPr>
          <w:p w:rsidR="00C548A5" w:rsidRDefault="00C77B2B">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C548A5" w:rsidRDefault="00C77B2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C548A5" w:rsidRDefault="00C77B2B">
            <w:pPr>
              <w:spacing w:line="240" w:lineRule="exact"/>
              <w:rPr>
                <w:b/>
                <w:color w:val="000000" w:themeColor="text1"/>
                <w:sz w:val="20"/>
                <w:szCs w:val="20"/>
              </w:rPr>
            </w:pPr>
            <w:r>
              <w:rPr>
                <w:rFonts w:hint="eastAsia"/>
                <w:b/>
                <w:color w:val="000000" w:themeColor="text1"/>
                <w:sz w:val="20"/>
                <w:szCs w:val="20"/>
              </w:rPr>
              <w:t>/</w:t>
            </w:r>
          </w:p>
        </w:tc>
      </w:tr>
      <w:tr w:rsidR="00C548A5">
        <w:trPr>
          <w:cantSplit/>
          <w:trHeight w:val="951"/>
          <w:jc w:val="center"/>
        </w:trPr>
        <w:tc>
          <w:tcPr>
            <w:tcW w:w="720" w:type="dxa"/>
            <w:vMerge/>
            <w:vAlign w:val="center"/>
          </w:tcPr>
          <w:p w:rsidR="00C548A5" w:rsidRDefault="00C548A5">
            <w:pPr>
              <w:spacing w:line="240" w:lineRule="exact"/>
              <w:jc w:val="center"/>
              <w:rPr>
                <w:b/>
                <w:color w:val="000000" w:themeColor="text1"/>
                <w:szCs w:val="21"/>
              </w:rPr>
            </w:pPr>
          </w:p>
        </w:tc>
        <w:tc>
          <w:tcPr>
            <w:tcW w:w="9198" w:type="dxa"/>
          </w:tcPr>
          <w:p w:rsidR="00C548A5" w:rsidRDefault="00C77B2B">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C548A5" w:rsidRDefault="00C77B2B">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C548A5" w:rsidRDefault="00C77B2B">
            <w:pPr>
              <w:spacing w:line="240" w:lineRule="exact"/>
              <w:rPr>
                <w:b/>
                <w:color w:val="000000" w:themeColor="text1"/>
                <w:sz w:val="20"/>
                <w:szCs w:val="20"/>
              </w:rPr>
            </w:pPr>
            <w:r>
              <w:rPr>
                <w:rFonts w:hint="eastAsia"/>
                <w:b/>
                <w:color w:val="000000" w:themeColor="text1"/>
                <w:sz w:val="20"/>
                <w:szCs w:val="20"/>
              </w:rPr>
              <w:t>/</w:t>
            </w:r>
          </w:p>
        </w:tc>
      </w:tr>
      <w:tr w:rsidR="00C548A5">
        <w:trPr>
          <w:cantSplit/>
          <w:trHeight w:val="712"/>
          <w:jc w:val="center"/>
        </w:trPr>
        <w:tc>
          <w:tcPr>
            <w:tcW w:w="720" w:type="dxa"/>
            <w:vMerge/>
            <w:vAlign w:val="center"/>
          </w:tcPr>
          <w:p w:rsidR="00C548A5" w:rsidRDefault="00C548A5">
            <w:pPr>
              <w:spacing w:line="240" w:lineRule="exact"/>
              <w:jc w:val="center"/>
              <w:rPr>
                <w:b/>
                <w:color w:val="000000" w:themeColor="text1"/>
                <w:szCs w:val="21"/>
              </w:rPr>
            </w:pPr>
          </w:p>
        </w:tc>
        <w:tc>
          <w:tcPr>
            <w:tcW w:w="9198" w:type="dxa"/>
          </w:tcPr>
          <w:p w:rsidR="00C548A5" w:rsidRDefault="00C77B2B">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C548A5" w:rsidRDefault="00C77B2B">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C548A5">
        <w:trPr>
          <w:cantSplit/>
          <w:trHeight w:val="708"/>
          <w:jc w:val="center"/>
        </w:trPr>
        <w:tc>
          <w:tcPr>
            <w:tcW w:w="720" w:type="dxa"/>
            <w:vMerge/>
            <w:vAlign w:val="center"/>
          </w:tcPr>
          <w:p w:rsidR="00C548A5" w:rsidRDefault="00C548A5">
            <w:pPr>
              <w:spacing w:line="240" w:lineRule="exact"/>
              <w:jc w:val="center"/>
              <w:rPr>
                <w:b/>
                <w:color w:val="000000" w:themeColor="text1"/>
                <w:szCs w:val="21"/>
              </w:rPr>
            </w:pPr>
          </w:p>
        </w:tc>
        <w:tc>
          <w:tcPr>
            <w:tcW w:w="9198" w:type="dxa"/>
          </w:tcPr>
          <w:p w:rsidR="00C548A5" w:rsidRDefault="00C77B2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C548A5" w:rsidRDefault="00C77B2B">
            <w:pPr>
              <w:spacing w:line="240" w:lineRule="exact"/>
              <w:rPr>
                <w:b/>
                <w:color w:val="000000" w:themeColor="text1"/>
                <w:sz w:val="20"/>
                <w:szCs w:val="20"/>
              </w:rPr>
            </w:pPr>
            <w:r>
              <w:rPr>
                <w:rFonts w:hint="eastAsia"/>
                <w:b/>
                <w:color w:val="000000" w:themeColor="text1"/>
                <w:sz w:val="20"/>
                <w:szCs w:val="20"/>
              </w:rPr>
              <w:t>/</w:t>
            </w:r>
          </w:p>
        </w:tc>
      </w:tr>
      <w:tr w:rsidR="00C548A5">
        <w:trPr>
          <w:cantSplit/>
          <w:trHeight w:val="1833"/>
          <w:jc w:val="center"/>
        </w:trPr>
        <w:tc>
          <w:tcPr>
            <w:tcW w:w="720" w:type="dxa"/>
            <w:vMerge/>
            <w:vAlign w:val="center"/>
          </w:tcPr>
          <w:p w:rsidR="00C548A5" w:rsidRDefault="00C548A5">
            <w:pPr>
              <w:spacing w:line="240" w:lineRule="exact"/>
              <w:jc w:val="center"/>
              <w:rPr>
                <w:b/>
                <w:color w:val="000000" w:themeColor="text1"/>
                <w:szCs w:val="21"/>
              </w:rPr>
            </w:pPr>
          </w:p>
        </w:tc>
        <w:tc>
          <w:tcPr>
            <w:tcW w:w="9198" w:type="dxa"/>
          </w:tcPr>
          <w:p w:rsidR="00C548A5" w:rsidRDefault="00C77B2B">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C548A5" w:rsidRDefault="00C77B2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C548A5" w:rsidRDefault="00C77B2B">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噪声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rsidR="00C548A5" w:rsidRDefault="00C548A5">
            <w:pPr>
              <w:spacing w:line="240" w:lineRule="exact"/>
              <w:rPr>
                <w:b/>
                <w:color w:val="000000" w:themeColor="text1"/>
                <w:sz w:val="20"/>
                <w:szCs w:val="20"/>
              </w:rPr>
            </w:pPr>
          </w:p>
        </w:tc>
      </w:tr>
      <w:tr w:rsidR="00C548A5">
        <w:trPr>
          <w:cantSplit/>
          <w:trHeight w:val="1263"/>
          <w:jc w:val="center"/>
        </w:trPr>
        <w:tc>
          <w:tcPr>
            <w:tcW w:w="720" w:type="dxa"/>
            <w:vMerge/>
            <w:vAlign w:val="center"/>
          </w:tcPr>
          <w:p w:rsidR="00C548A5" w:rsidRDefault="00C548A5">
            <w:pPr>
              <w:spacing w:line="240" w:lineRule="exact"/>
              <w:jc w:val="center"/>
              <w:rPr>
                <w:b/>
                <w:color w:val="000000" w:themeColor="text1"/>
                <w:szCs w:val="21"/>
              </w:rPr>
            </w:pPr>
          </w:p>
        </w:tc>
        <w:tc>
          <w:tcPr>
            <w:tcW w:w="9198" w:type="dxa"/>
          </w:tcPr>
          <w:p w:rsidR="00C548A5" w:rsidRDefault="00C77B2B">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C548A5" w:rsidRDefault="00C77B2B">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组织建立了危险源识别、评价控制程序，识别评价了危险源、风险相关的过程，评价出了重要危险源（火灾</w:t>
            </w:r>
            <w:r>
              <w:rPr>
                <w:rFonts w:asciiTheme="minorEastAsia" w:eastAsiaTheme="minorEastAsia" w:hAnsiTheme="minorEastAsia" w:hint="eastAsia"/>
                <w:bCs/>
                <w:iCs/>
              </w:rPr>
              <w:t>；</w:t>
            </w:r>
            <w:r>
              <w:rPr>
                <w:rFonts w:asciiTheme="minorEastAsia" w:eastAsiaTheme="minorEastAsia" w:hAnsiTheme="minorEastAsia" w:hint="eastAsia"/>
                <w:bCs/>
                <w:iCs/>
              </w:rPr>
              <w:t>触电</w:t>
            </w:r>
            <w:r>
              <w:rPr>
                <w:rFonts w:asciiTheme="minorEastAsia" w:eastAsiaTheme="minorEastAsia" w:hAnsiTheme="minorEastAsia" w:hint="eastAsia"/>
                <w:bCs/>
                <w:iCs/>
              </w:rPr>
              <w:t>；机械</w:t>
            </w:r>
            <w:r>
              <w:rPr>
                <w:rFonts w:asciiTheme="minorEastAsia" w:eastAsiaTheme="minorEastAsia" w:hAnsiTheme="minorEastAsia" w:hint="eastAsia"/>
                <w:bCs/>
                <w:iCs/>
              </w:rPr>
              <w:t>伤害</w:t>
            </w:r>
            <w:r>
              <w:rPr>
                <w:rFonts w:asciiTheme="minorEastAsia" w:eastAsiaTheme="minorEastAsia" w:hAnsiTheme="minorEastAsia" w:hint="eastAsia"/>
                <w:bCs/>
                <w:iCs/>
              </w:rPr>
              <w:t>、碰伤、中暑、交通事故</w:t>
            </w:r>
            <w:r>
              <w:rPr>
                <w:rFonts w:asciiTheme="minorEastAsia" w:eastAsiaTheme="minorEastAsia" w:hAnsiTheme="minorEastAsia" w:hint="eastAsia"/>
                <w:bCs/>
                <w:iCs/>
              </w:rPr>
              <w:t>等），与之</w:t>
            </w:r>
            <w:r>
              <w:rPr>
                <w:rFonts w:asciiTheme="minorEastAsia" w:eastAsiaTheme="minorEastAsia" w:hAnsiTheme="minorEastAsia" w:hint="eastAsia"/>
                <w:bCs/>
                <w:iCs/>
              </w:rPr>
              <w:t>相关的过程有设计、</w:t>
            </w:r>
            <w:r>
              <w:rPr>
                <w:rFonts w:asciiTheme="minorEastAsia" w:eastAsiaTheme="minorEastAsia" w:hAnsiTheme="minorEastAsia" w:hint="eastAsia"/>
                <w:bCs/>
                <w:iCs/>
              </w:rPr>
              <w:t>组装、检验</w:t>
            </w:r>
            <w:r>
              <w:rPr>
                <w:rFonts w:asciiTheme="minorEastAsia" w:eastAsiaTheme="minorEastAsia" w:hAnsiTheme="minorEastAsia" w:hint="eastAsia"/>
                <w:bCs/>
                <w:iCs/>
              </w:rPr>
              <w:t>、销售、技术服务过程，针对不可接受风险制定了管理方案。控制措施实施有效。</w:t>
            </w:r>
          </w:p>
          <w:p w:rsidR="00C548A5" w:rsidRDefault="00C548A5">
            <w:pPr>
              <w:spacing w:line="240" w:lineRule="exact"/>
              <w:rPr>
                <w:b/>
                <w:color w:val="000000" w:themeColor="text1"/>
                <w:sz w:val="20"/>
                <w:szCs w:val="20"/>
              </w:rPr>
            </w:pPr>
          </w:p>
        </w:tc>
      </w:tr>
      <w:tr w:rsidR="00C548A5">
        <w:trPr>
          <w:cantSplit/>
          <w:trHeight w:val="682"/>
          <w:jc w:val="center"/>
        </w:trPr>
        <w:tc>
          <w:tcPr>
            <w:tcW w:w="720" w:type="dxa"/>
            <w:vMerge/>
            <w:vAlign w:val="center"/>
          </w:tcPr>
          <w:p w:rsidR="00C548A5" w:rsidRDefault="00C548A5">
            <w:pPr>
              <w:spacing w:line="240" w:lineRule="exact"/>
              <w:jc w:val="center"/>
              <w:rPr>
                <w:b/>
                <w:color w:val="000000" w:themeColor="text1"/>
                <w:szCs w:val="21"/>
              </w:rPr>
            </w:pPr>
          </w:p>
        </w:tc>
        <w:tc>
          <w:tcPr>
            <w:tcW w:w="9198" w:type="dxa"/>
          </w:tcPr>
          <w:p w:rsidR="00C548A5" w:rsidRDefault="00C77B2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C548A5" w:rsidRDefault="00C77B2B">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C548A5">
        <w:trPr>
          <w:cantSplit/>
          <w:trHeight w:val="522"/>
          <w:jc w:val="center"/>
        </w:trPr>
        <w:tc>
          <w:tcPr>
            <w:tcW w:w="720" w:type="dxa"/>
            <w:vMerge/>
            <w:vAlign w:val="center"/>
          </w:tcPr>
          <w:p w:rsidR="00C548A5" w:rsidRDefault="00C548A5">
            <w:pPr>
              <w:spacing w:line="240" w:lineRule="exact"/>
              <w:jc w:val="center"/>
              <w:rPr>
                <w:b/>
                <w:color w:val="000000" w:themeColor="text1"/>
                <w:szCs w:val="21"/>
              </w:rPr>
            </w:pPr>
          </w:p>
        </w:tc>
        <w:tc>
          <w:tcPr>
            <w:tcW w:w="9198" w:type="dxa"/>
          </w:tcPr>
          <w:p w:rsidR="00C548A5" w:rsidRDefault="00C77B2B">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C548A5" w:rsidRDefault="00C77B2B">
            <w:pPr>
              <w:spacing w:line="240" w:lineRule="exact"/>
              <w:rPr>
                <w:b/>
                <w:sz w:val="20"/>
                <w:szCs w:val="20"/>
              </w:rPr>
            </w:pPr>
            <w:r>
              <w:rPr>
                <w:rFonts w:hint="eastAsia"/>
                <w:b/>
                <w:sz w:val="20"/>
                <w:szCs w:val="20"/>
              </w:rPr>
              <w:t>无</w:t>
            </w:r>
          </w:p>
        </w:tc>
      </w:tr>
      <w:tr w:rsidR="00C548A5">
        <w:trPr>
          <w:cantSplit/>
          <w:trHeight w:val="559"/>
          <w:jc w:val="center"/>
        </w:trPr>
        <w:tc>
          <w:tcPr>
            <w:tcW w:w="720" w:type="dxa"/>
            <w:vMerge/>
            <w:vAlign w:val="center"/>
          </w:tcPr>
          <w:p w:rsidR="00C548A5" w:rsidRDefault="00C548A5">
            <w:pPr>
              <w:spacing w:line="240" w:lineRule="exact"/>
              <w:jc w:val="center"/>
              <w:rPr>
                <w:b/>
                <w:color w:val="000000" w:themeColor="text1"/>
                <w:szCs w:val="21"/>
              </w:rPr>
            </w:pPr>
          </w:p>
        </w:tc>
        <w:tc>
          <w:tcPr>
            <w:tcW w:w="9198" w:type="dxa"/>
          </w:tcPr>
          <w:p w:rsidR="00C548A5" w:rsidRDefault="00C77B2B">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C548A5" w:rsidRDefault="00C77B2B">
            <w:pPr>
              <w:spacing w:line="240" w:lineRule="exact"/>
              <w:rPr>
                <w:sz w:val="20"/>
                <w:szCs w:val="20"/>
              </w:rPr>
            </w:pPr>
            <w:r>
              <w:rPr>
                <w:rFonts w:hint="eastAsia"/>
                <w:sz w:val="20"/>
                <w:szCs w:val="20"/>
              </w:rPr>
              <w:t>无</w:t>
            </w:r>
          </w:p>
        </w:tc>
      </w:tr>
      <w:tr w:rsidR="00C548A5">
        <w:trPr>
          <w:cantSplit/>
          <w:trHeight w:val="1415"/>
          <w:jc w:val="center"/>
        </w:trPr>
        <w:tc>
          <w:tcPr>
            <w:tcW w:w="720" w:type="dxa"/>
            <w:vMerge w:val="restart"/>
            <w:textDirection w:val="tbRlV"/>
            <w:vAlign w:val="center"/>
          </w:tcPr>
          <w:p w:rsidR="00C548A5" w:rsidRDefault="00C77B2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C548A5" w:rsidRDefault="00C77B2B">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C548A5" w:rsidRDefault="00C77B2B">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ascii="宋体" w:hAnsi="宋体" w:cs="宋体" w:hint="eastAsia"/>
                <w:szCs w:val="21"/>
              </w:rPr>
              <w:t>过</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月至</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C548A5">
        <w:trPr>
          <w:cantSplit/>
          <w:trHeight w:val="558"/>
          <w:jc w:val="center"/>
        </w:trPr>
        <w:tc>
          <w:tcPr>
            <w:tcW w:w="720" w:type="dxa"/>
            <w:vMerge/>
            <w:textDirection w:val="tbRlV"/>
            <w:vAlign w:val="center"/>
          </w:tcPr>
          <w:p w:rsidR="00C548A5" w:rsidRDefault="00C548A5">
            <w:pPr>
              <w:spacing w:line="240" w:lineRule="exact"/>
              <w:ind w:left="113" w:right="113"/>
              <w:jc w:val="center"/>
              <w:rPr>
                <w:b/>
                <w:color w:val="000000" w:themeColor="text1"/>
                <w:szCs w:val="21"/>
              </w:rPr>
            </w:pPr>
          </w:p>
        </w:tc>
        <w:tc>
          <w:tcPr>
            <w:tcW w:w="9198" w:type="dxa"/>
          </w:tcPr>
          <w:p w:rsidR="00C548A5" w:rsidRDefault="00C77B2B">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C548A5" w:rsidRDefault="00C77B2B">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C548A5">
        <w:trPr>
          <w:cantSplit/>
          <w:trHeight w:val="1293"/>
          <w:jc w:val="center"/>
        </w:trPr>
        <w:tc>
          <w:tcPr>
            <w:tcW w:w="720" w:type="dxa"/>
            <w:vMerge/>
            <w:textDirection w:val="tbRlV"/>
            <w:vAlign w:val="center"/>
          </w:tcPr>
          <w:p w:rsidR="00C548A5" w:rsidRDefault="00C548A5">
            <w:pPr>
              <w:spacing w:line="240" w:lineRule="exact"/>
              <w:ind w:left="201" w:right="113" w:hangingChars="100" w:hanging="201"/>
              <w:jc w:val="center"/>
              <w:rPr>
                <w:b/>
                <w:color w:val="000000" w:themeColor="text1"/>
                <w:sz w:val="20"/>
              </w:rPr>
            </w:pPr>
          </w:p>
        </w:tc>
        <w:tc>
          <w:tcPr>
            <w:tcW w:w="9198" w:type="dxa"/>
          </w:tcPr>
          <w:p w:rsidR="00C548A5" w:rsidRDefault="00C77B2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C548A5" w:rsidRDefault="00C77B2B">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18</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w:t>
            </w:r>
            <w:r>
              <w:rPr>
                <w:rFonts w:ascii="宋体" w:hAnsi="宋体" w:cs="宋体" w:hint="eastAsia"/>
                <w:szCs w:val="21"/>
              </w:rPr>
              <w:t>涉及</w:t>
            </w:r>
            <w:r>
              <w:rPr>
                <w:rFonts w:ascii="宋体" w:hAnsi="宋体" w:cs="宋体" w:hint="eastAsia"/>
                <w:szCs w:val="21"/>
              </w:rPr>
              <w:t>行政</w:t>
            </w:r>
            <w:r>
              <w:rPr>
                <w:rFonts w:ascii="宋体" w:hAnsi="宋体" w:cs="宋体" w:hint="eastAsia"/>
                <w:szCs w:val="21"/>
              </w:rPr>
              <w:t>部</w:t>
            </w:r>
            <w:r>
              <w:rPr>
                <w:rFonts w:ascii="宋体" w:hAnsi="宋体" w:cs="宋体" w:hint="eastAsia"/>
                <w:szCs w:val="21"/>
              </w:rPr>
              <w:t>Q/</w:t>
            </w:r>
            <w:r>
              <w:rPr>
                <w:rFonts w:ascii="宋体" w:hAnsi="宋体" w:cs="宋体" w:hint="eastAsia"/>
                <w:szCs w:val="21"/>
              </w:rPr>
              <w:t>E</w:t>
            </w:r>
            <w:r>
              <w:rPr>
                <w:rFonts w:ascii="宋体" w:hAnsi="宋体" w:cs="宋体" w:hint="eastAsia"/>
                <w:szCs w:val="21"/>
              </w:rPr>
              <w:t>/</w:t>
            </w:r>
            <w:r>
              <w:rPr>
                <w:rFonts w:ascii="宋体" w:hAnsi="宋体" w:cs="宋体" w:hint="eastAsia"/>
                <w:szCs w:val="21"/>
              </w:rPr>
              <w:t>S</w:t>
            </w:r>
            <w:r>
              <w:t>7.</w:t>
            </w:r>
            <w:r>
              <w:rPr>
                <w:rFonts w:hint="eastAsia"/>
              </w:rPr>
              <w:t>5.3</w:t>
            </w:r>
            <w:r>
              <w:rPr>
                <w:rFonts w:ascii="宋体" w:hAnsi="宋体" w:cs="宋体" w:hint="eastAsia"/>
                <w:szCs w:val="21"/>
              </w:rPr>
              <w:t>条款</w:t>
            </w:r>
            <w:r>
              <w:rPr>
                <w:rFonts w:ascii="宋体" w:hAnsi="宋体" w:cs="宋体" w:hint="eastAsia"/>
                <w:szCs w:val="21"/>
              </w:rPr>
              <w:t>未保管好文件，致使记录清单遗失</w:t>
            </w:r>
            <w:r>
              <w:rPr>
                <w:rFonts w:ascii="宋体" w:hAnsi="宋体" w:cs="宋体" w:hint="eastAsia"/>
                <w:szCs w:val="21"/>
              </w:rPr>
              <w:t>，</w:t>
            </w:r>
            <w:r>
              <w:rPr>
                <w:rFonts w:ascii="宋体" w:hAnsi="宋体" w:hint="eastAsia"/>
                <w:szCs w:val="21"/>
              </w:rPr>
              <w:t>针对该不符合项，已及时采取纠正措施后，经内审员验证关闭。内审的有效性需要改善。</w:t>
            </w:r>
          </w:p>
        </w:tc>
      </w:tr>
      <w:tr w:rsidR="00C548A5">
        <w:trPr>
          <w:cantSplit/>
          <w:trHeight w:val="1127"/>
          <w:jc w:val="center"/>
        </w:trPr>
        <w:tc>
          <w:tcPr>
            <w:tcW w:w="720" w:type="dxa"/>
            <w:vMerge/>
            <w:textDirection w:val="tbRlV"/>
            <w:vAlign w:val="center"/>
          </w:tcPr>
          <w:p w:rsidR="00C548A5" w:rsidRDefault="00C548A5">
            <w:pPr>
              <w:spacing w:line="240" w:lineRule="exact"/>
              <w:ind w:left="201" w:right="113" w:hangingChars="100" w:hanging="201"/>
              <w:jc w:val="center"/>
              <w:rPr>
                <w:b/>
                <w:color w:val="000000" w:themeColor="text1"/>
                <w:sz w:val="20"/>
              </w:rPr>
            </w:pPr>
          </w:p>
        </w:tc>
        <w:tc>
          <w:tcPr>
            <w:tcW w:w="9198" w:type="dxa"/>
          </w:tcPr>
          <w:p w:rsidR="00C548A5" w:rsidRDefault="00C77B2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C548A5" w:rsidRDefault="00C77B2B">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3</w:t>
            </w:r>
            <w:r>
              <w:rPr>
                <w:rFonts w:ascii="宋体" w:hAnsi="宋体" w:hint="eastAsia"/>
                <w:szCs w:val="21"/>
              </w:rPr>
              <w:t>7</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C548A5">
        <w:trPr>
          <w:cantSplit/>
          <w:trHeight w:val="800"/>
          <w:jc w:val="center"/>
        </w:trPr>
        <w:tc>
          <w:tcPr>
            <w:tcW w:w="720" w:type="dxa"/>
            <w:vMerge/>
            <w:vAlign w:val="center"/>
          </w:tcPr>
          <w:p w:rsidR="00C548A5" w:rsidRDefault="00C548A5">
            <w:pPr>
              <w:spacing w:line="240" w:lineRule="exact"/>
              <w:jc w:val="center"/>
              <w:rPr>
                <w:b/>
                <w:color w:val="000000" w:themeColor="text1"/>
                <w:sz w:val="20"/>
              </w:rPr>
            </w:pPr>
          </w:p>
        </w:tc>
        <w:tc>
          <w:tcPr>
            <w:tcW w:w="9198" w:type="dxa"/>
          </w:tcPr>
          <w:p w:rsidR="00C548A5" w:rsidRDefault="00C77B2B">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C548A5" w:rsidRDefault="00C77B2B">
            <w:pPr>
              <w:spacing w:line="240" w:lineRule="exact"/>
              <w:ind w:firstLineChars="100" w:firstLine="200"/>
              <w:rPr>
                <w:sz w:val="20"/>
                <w:szCs w:val="20"/>
              </w:rPr>
            </w:pPr>
            <w:r>
              <w:rPr>
                <w:rFonts w:hint="eastAsia"/>
                <w:sz w:val="20"/>
                <w:szCs w:val="20"/>
              </w:rPr>
              <w:t>不适用</w:t>
            </w:r>
          </w:p>
        </w:tc>
      </w:tr>
      <w:tr w:rsidR="00C548A5">
        <w:trPr>
          <w:cantSplit/>
          <w:trHeight w:val="414"/>
          <w:jc w:val="center"/>
        </w:trPr>
        <w:tc>
          <w:tcPr>
            <w:tcW w:w="720" w:type="dxa"/>
            <w:vMerge/>
            <w:vAlign w:val="center"/>
          </w:tcPr>
          <w:p w:rsidR="00C548A5" w:rsidRDefault="00C548A5">
            <w:pPr>
              <w:spacing w:line="240" w:lineRule="exact"/>
              <w:jc w:val="center"/>
              <w:rPr>
                <w:b/>
                <w:color w:val="000000" w:themeColor="text1"/>
                <w:sz w:val="20"/>
              </w:rPr>
            </w:pPr>
          </w:p>
        </w:tc>
        <w:tc>
          <w:tcPr>
            <w:tcW w:w="9198" w:type="dxa"/>
          </w:tcPr>
          <w:p w:rsidR="00C548A5" w:rsidRDefault="00C77B2B">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C548A5" w:rsidRDefault="00C77B2B">
            <w:pPr>
              <w:spacing w:line="240" w:lineRule="exact"/>
              <w:rPr>
                <w:b/>
                <w:sz w:val="20"/>
                <w:szCs w:val="20"/>
              </w:rPr>
            </w:pPr>
            <w:r>
              <w:rPr>
                <w:rFonts w:hint="eastAsia"/>
                <w:sz w:val="20"/>
                <w:szCs w:val="20"/>
              </w:rPr>
              <w:t>不适用</w:t>
            </w:r>
          </w:p>
        </w:tc>
      </w:tr>
      <w:tr w:rsidR="00C548A5">
        <w:trPr>
          <w:cantSplit/>
          <w:trHeight w:val="351"/>
          <w:jc w:val="center"/>
        </w:trPr>
        <w:tc>
          <w:tcPr>
            <w:tcW w:w="720" w:type="dxa"/>
            <w:vMerge/>
            <w:vAlign w:val="center"/>
          </w:tcPr>
          <w:p w:rsidR="00C548A5" w:rsidRDefault="00C548A5">
            <w:pPr>
              <w:spacing w:line="240" w:lineRule="exact"/>
              <w:jc w:val="center"/>
              <w:rPr>
                <w:b/>
                <w:color w:val="000000" w:themeColor="text1"/>
                <w:sz w:val="20"/>
              </w:rPr>
            </w:pPr>
          </w:p>
        </w:tc>
        <w:tc>
          <w:tcPr>
            <w:tcW w:w="9198" w:type="dxa"/>
          </w:tcPr>
          <w:p w:rsidR="00C548A5" w:rsidRDefault="00C77B2B">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C548A5" w:rsidRDefault="00C77B2B">
            <w:pPr>
              <w:spacing w:line="240" w:lineRule="exact"/>
              <w:rPr>
                <w:b/>
                <w:sz w:val="20"/>
                <w:szCs w:val="20"/>
              </w:rPr>
            </w:pPr>
            <w:r>
              <w:rPr>
                <w:rFonts w:hint="eastAsia"/>
                <w:sz w:val="20"/>
                <w:szCs w:val="20"/>
              </w:rPr>
              <w:t>不适用</w:t>
            </w:r>
          </w:p>
        </w:tc>
      </w:tr>
      <w:tr w:rsidR="00C548A5">
        <w:trPr>
          <w:cantSplit/>
          <w:trHeight w:val="373"/>
          <w:jc w:val="center"/>
        </w:trPr>
        <w:tc>
          <w:tcPr>
            <w:tcW w:w="720" w:type="dxa"/>
            <w:vMerge/>
            <w:vAlign w:val="center"/>
          </w:tcPr>
          <w:p w:rsidR="00C548A5" w:rsidRDefault="00C548A5">
            <w:pPr>
              <w:spacing w:line="240" w:lineRule="exact"/>
              <w:jc w:val="center"/>
              <w:rPr>
                <w:b/>
                <w:color w:val="000000" w:themeColor="text1"/>
                <w:sz w:val="20"/>
              </w:rPr>
            </w:pPr>
          </w:p>
        </w:tc>
        <w:tc>
          <w:tcPr>
            <w:tcW w:w="9198" w:type="dxa"/>
          </w:tcPr>
          <w:p w:rsidR="00C548A5" w:rsidRDefault="00C77B2B">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C548A5" w:rsidRDefault="00C77B2B">
            <w:pPr>
              <w:spacing w:line="240" w:lineRule="exact"/>
              <w:rPr>
                <w:b/>
                <w:sz w:val="20"/>
                <w:szCs w:val="20"/>
              </w:rPr>
            </w:pPr>
            <w:r>
              <w:rPr>
                <w:rFonts w:hint="eastAsia"/>
                <w:b/>
                <w:sz w:val="20"/>
                <w:szCs w:val="20"/>
              </w:rPr>
              <w:t>暂无</w:t>
            </w:r>
          </w:p>
        </w:tc>
      </w:tr>
      <w:tr w:rsidR="00C548A5">
        <w:trPr>
          <w:cantSplit/>
          <w:trHeight w:val="850"/>
          <w:jc w:val="center"/>
        </w:trPr>
        <w:tc>
          <w:tcPr>
            <w:tcW w:w="720" w:type="dxa"/>
            <w:vMerge/>
            <w:tcBorders>
              <w:bottom w:val="single" w:sz="4" w:space="0" w:color="auto"/>
            </w:tcBorders>
            <w:vAlign w:val="center"/>
          </w:tcPr>
          <w:p w:rsidR="00C548A5" w:rsidRDefault="00C548A5">
            <w:pPr>
              <w:spacing w:line="240" w:lineRule="exact"/>
              <w:jc w:val="center"/>
              <w:rPr>
                <w:b/>
                <w:color w:val="000000" w:themeColor="text1"/>
                <w:sz w:val="20"/>
              </w:rPr>
            </w:pPr>
          </w:p>
        </w:tc>
        <w:tc>
          <w:tcPr>
            <w:tcW w:w="9198" w:type="dxa"/>
            <w:tcBorders>
              <w:bottom w:val="single" w:sz="4" w:space="0" w:color="auto"/>
            </w:tcBorders>
          </w:tcPr>
          <w:p w:rsidR="00C548A5" w:rsidRDefault="00C77B2B">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C548A5" w:rsidRDefault="00C77B2B">
            <w:pPr>
              <w:widowControl/>
              <w:spacing w:line="240" w:lineRule="exact"/>
              <w:rPr>
                <w:b/>
                <w:color w:val="FF0000"/>
                <w:sz w:val="20"/>
                <w:szCs w:val="20"/>
              </w:rPr>
            </w:pPr>
            <w:r>
              <w:rPr>
                <w:rFonts w:hint="eastAsia"/>
                <w:b/>
                <w:sz w:val="20"/>
                <w:szCs w:val="20"/>
              </w:rPr>
              <w:t>无</w:t>
            </w:r>
          </w:p>
        </w:tc>
      </w:tr>
      <w:tr w:rsidR="00C548A5">
        <w:trPr>
          <w:cantSplit/>
          <w:trHeight w:val="1550"/>
          <w:jc w:val="center"/>
        </w:trPr>
        <w:tc>
          <w:tcPr>
            <w:tcW w:w="720" w:type="dxa"/>
            <w:vMerge w:val="restart"/>
            <w:vAlign w:val="center"/>
          </w:tcPr>
          <w:p w:rsidR="00C548A5" w:rsidRDefault="00C77B2B">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C548A5" w:rsidRDefault="00C77B2B">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C548A5" w:rsidRDefault="00C77B2B">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C548A5" w:rsidRDefault="00C548A5">
            <w:pPr>
              <w:spacing w:line="240" w:lineRule="exact"/>
              <w:rPr>
                <w:b/>
                <w:color w:val="000000" w:themeColor="text1"/>
                <w:sz w:val="20"/>
                <w:szCs w:val="20"/>
              </w:rPr>
            </w:pPr>
          </w:p>
        </w:tc>
      </w:tr>
      <w:tr w:rsidR="00C548A5">
        <w:trPr>
          <w:cantSplit/>
          <w:trHeight w:val="381"/>
          <w:jc w:val="center"/>
        </w:trPr>
        <w:tc>
          <w:tcPr>
            <w:tcW w:w="720" w:type="dxa"/>
            <w:vMerge/>
            <w:vAlign w:val="center"/>
          </w:tcPr>
          <w:p w:rsidR="00C548A5" w:rsidRDefault="00C548A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548A5" w:rsidRDefault="00C77B2B">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C548A5" w:rsidRDefault="00C77B2B">
            <w:pPr>
              <w:spacing w:line="240" w:lineRule="exact"/>
              <w:rPr>
                <w:b/>
                <w:color w:val="000000" w:themeColor="text1"/>
                <w:sz w:val="20"/>
                <w:szCs w:val="20"/>
              </w:rPr>
            </w:pPr>
            <w:r>
              <w:rPr>
                <w:rFonts w:hint="eastAsia"/>
                <w:b/>
                <w:color w:val="000000" w:themeColor="text1"/>
                <w:spacing w:val="-20"/>
                <w:sz w:val="20"/>
                <w:szCs w:val="20"/>
              </w:rPr>
              <w:t>无</w:t>
            </w:r>
          </w:p>
        </w:tc>
      </w:tr>
      <w:tr w:rsidR="00C548A5">
        <w:trPr>
          <w:cantSplit/>
          <w:trHeight w:val="458"/>
          <w:jc w:val="center"/>
        </w:trPr>
        <w:tc>
          <w:tcPr>
            <w:tcW w:w="720" w:type="dxa"/>
            <w:vMerge/>
            <w:vAlign w:val="center"/>
          </w:tcPr>
          <w:p w:rsidR="00C548A5" w:rsidRDefault="00C548A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548A5" w:rsidRDefault="00C77B2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C548A5" w:rsidRDefault="00C77B2B">
            <w:pPr>
              <w:spacing w:line="240" w:lineRule="exact"/>
              <w:rPr>
                <w:b/>
                <w:color w:val="000000" w:themeColor="text1"/>
                <w:spacing w:val="-20"/>
                <w:sz w:val="20"/>
                <w:szCs w:val="20"/>
              </w:rPr>
            </w:pPr>
            <w:r>
              <w:rPr>
                <w:rFonts w:hint="eastAsia"/>
                <w:b/>
                <w:color w:val="000000" w:themeColor="text1"/>
                <w:spacing w:val="-20"/>
                <w:sz w:val="20"/>
                <w:szCs w:val="20"/>
              </w:rPr>
              <w:t>无</w:t>
            </w:r>
          </w:p>
        </w:tc>
      </w:tr>
      <w:tr w:rsidR="00C548A5">
        <w:trPr>
          <w:cantSplit/>
          <w:trHeight w:val="536"/>
          <w:jc w:val="center"/>
        </w:trPr>
        <w:tc>
          <w:tcPr>
            <w:tcW w:w="720" w:type="dxa"/>
            <w:vMerge/>
            <w:vAlign w:val="center"/>
          </w:tcPr>
          <w:p w:rsidR="00C548A5" w:rsidRDefault="00C548A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548A5" w:rsidRDefault="00C77B2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C548A5" w:rsidRDefault="00C77B2B">
            <w:pPr>
              <w:spacing w:line="240" w:lineRule="exact"/>
              <w:rPr>
                <w:b/>
                <w:color w:val="000000" w:themeColor="text1"/>
                <w:sz w:val="20"/>
                <w:szCs w:val="20"/>
              </w:rPr>
            </w:pPr>
            <w:r>
              <w:rPr>
                <w:rFonts w:hint="eastAsia"/>
                <w:b/>
                <w:color w:val="000000" w:themeColor="text1"/>
                <w:sz w:val="20"/>
                <w:szCs w:val="20"/>
              </w:rPr>
              <w:t>无</w:t>
            </w:r>
          </w:p>
        </w:tc>
      </w:tr>
      <w:tr w:rsidR="00C548A5">
        <w:trPr>
          <w:cantSplit/>
          <w:trHeight w:val="417"/>
          <w:jc w:val="center"/>
        </w:trPr>
        <w:tc>
          <w:tcPr>
            <w:tcW w:w="720" w:type="dxa"/>
            <w:vMerge/>
            <w:vAlign w:val="center"/>
          </w:tcPr>
          <w:p w:rsidR="00C548A5" w:rsidRDefault="00C548A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548A5" w:rsidRDefault="00C77B2B">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C548A5" w:rsidRDefault="00C77B2B">
            <w:pPr>
              <w:spacing w:line="240" w:lineRule="exact"/>
              <w:rPr>
                <w:b/>
                <w:color w:val="000000" w:themeColor="text1"/>
                <w:szCs w:val="21"/>
              </w:rPr>
            </w:pPr>
            <w:r>
              <w:rPr>
                <w:rFonts w:hint="eastAsia"/>
                <w:b/>
                <w:color w:val="000000" w:themeColor="text1"/>
                <w:szCs w:val="21"/>
              </w:rPr>
              <w:t>/</w:t>
            </w:r>
          </w:p>
        </w:tc>
      </w:tr>
    </w:tbl>
    <w:p w:rsidR="00C548A5" w:rsidRDefault="00C548A5">
      <w:pPr>
        <w:spacing w:line="300" w:lineRule="exact"/>
        <w:rPr>
          <w:b/>
          <w:color w:val="000000" w:themeColor="text1"/>
          <w:sz w:val="26"/>
          <w:szCs w:val="26"/>
        </w:rPr>
      </w:pPr>
    </w:p>
    <w:p w:rsidR="00C548A5" w:rsidRDefault="00C77B2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C548A5" w:rsidRDefault="00C77B2B">
      <w:pPr>
        <w:tabs>
          <w:tab w:val="left" w:pos="9072"/>
        </w:tabs>
        <w:spacing w:line="360" w:lineRule="auto"/>
        <w:ind w:leftChars="-473" w:left="-993" w:firstLine="2"/>
        <w:rPr>
          <w:b/>
        </w:rPr>
      </w:pPr>
      <w:bookmarkStart w:id="21" w:name="_GoBack"/>
      <w:r>
        <w:rPr>
          <w:rFonts w:hint="eastAsia"/>
          <w:b/>
          <w:color w:val="000000" w:themeColor="text1"/>
        </w:rPr>
        <w:t xml:space="preserve">1. </w:t>
      </w:r>
      <w:r>
        <w:rPr>
          <w:rFonts w:hint="eastAsia"/>
          <w:b/>
          <w:color w:val="000000" w:themeColor="text1"/>
        </w:rPr>
        <w:t>本次审核共开具不符合项报告</w:t>
      </w:r>
      <w:r>
        <w:rPr>
          <w:rFonts w:hint="eastAsia"/>
          <w:b/>
        </w:rPr>
        <w:t>1</w:t>
      </w:r>
      <w:r>
        <w:rPr>
          <w:rFonts w:hint="eastAsia"/>
          <w:b/>
        </w:rPr>
        <w:t>项；其中</w:t>
      </w:r>
      <w:r w:rsidR="00C548A5">
        <w:rPr>
          <w:b/>
        </w:rPr>
        <w:pict>
          <v:line id="直接连接符 1" o:spid="_x0000_s2052" style="position:absolute;left:0;text-align:left;z-index:25167257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0</w:t>
      </w:r>
      <w:r>
        <w:rPr>
          <w:rFonts w:hint="eastAsia"/>
          <w:b/>
        </w:rPr>
        <w:t>项，一般不符合</w:t>
      </w:r>
      <w:r>
        <w:rPr>
          <w:rFonts w:hint="eastAsia"/>
          <w:b/>
        </w:rPr>
        <w:t xml:space="preserve"> 1</w:t>
      </w:r>
      <w:r>
        <w:rPr>
          <w:rFonts w:hint="eastAsia"/>
          <w:b/>
        </w:rPr>
        <w:t>项，观察项</w:t>
      </w:r>
      <w:r>
        <w:rPr>
          <w:rFonts w:hint="eastAsia"/>
          <w:b/>
        </w:rPr>
        <w:t>0</w:t>
      </w:r>
      <w:r>
        <w:rPr>
          <w:rFonts w:hint="eastAsia"/>
          <w:b/>
        </w:rPr>
        <w:t>项，分布在部门</w:t>
      </w:r>
      <w:r>
        <w:rPr>
          <w:rFonts w:hint="eastAsia"/>
          <w:b/>
        </w:rPr>
        <w:t>行政部</w:t>
      </w:r>
      <w:r>
        <w:rPr>
          <w:rFonts w:hint="eastAsia"/>
          <w:b/>
        </w:rPr>
        <w:t>ES7.2</w:t>
      </w:r>
      <w:r>
        <w:rPr>
          <w:rFonts w:hint="eastAsia"/>
          <w:b/>
        </w:rPr>
        <w:t>条款，分布见附件。（</w:t>
      </w:r>
      <w:r>
        <w:rPr>
          <w:rFonts w:hint="eastAsia"/>
          <w:b/>
        </w:rPr>
        <w:t>Q/J/E/S</w:t>
      </w:r>
      <w:r>
        <w:rPr>
          <w:rFonts w:hint="eastAsia"/>
          <w:b/>
        </w:rPr>
        <w:t>分开填写）</w:t>
      </w:r>
    </w:p>
    <w:bookmarkEnd w:id="21"/>
    <w:p w:rsidR="00C548A5" w:rsidRDefault="00C77B2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C548A5" w:rsidRDefault="00C77B2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C548A5" w:rsidRDefault="00C77B2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C548A5">
        <w:tc>
          <w:tcPr>
            <w:tcW w:w="5246" w:type="dxa"/>
          </w:tcPr>
          <w:p w:rsidR="00C548A5" w:rsidRDefault="00C77B2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C548A5" w:rsidRDefault="00C77B2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C548A5">
        <w:tc>
          <w:tcPr>
            <w:tcW w:w="5246" w:type="dxa"/>
          </w:tcPr>
          <w:p w:rsidR="00C548A5" w:rsidRDefault="00C77B2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C548A5" w:rsidRDefault="00C548A5">
            <w:pPr>
              <w:snapToGrid w:val="0"/>
              <w:spacing w:line="360" w:lineRule="auto"/>
              <w:rPr>
                <w:rFonts w:ascii="宋体" w:hAnsi="宋体"/>
                <w:b/>
                <w:color w:val="000000" w:themeColor="text1"/>
                <w:szCs w:val="21"/>
              </w:rPr>
            </w:pPr>
          </w:p>
        </w:tc>
      </w:tr>
      <w:tr w:rsidR="00C548A5">
        <w:tc>
          <w:tcPr>
            <w:tcW w:w="5246" w:type="dxa"/>
          </w:tcPr>
          <w:p w:rsidR="00C548A5" w:rsidRDefault="00C77B2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C548A5" w:rsidRDefault="00C548A5">
            <w:pPr>
              <w:snapToGrid w:val="0"/>
              <w:spacing w:line="360" w:lineRule="auto"/>
              <w:rPr>
                <w:rFonts w:ascii="宋体" w:hAnsi="宋体"/>
                <w:b/>
                <w:color w:val="000000" w:themeColor="text1"/>
                <w:szCs w:val="21"/>
              </w:rPr>
            </w:pPr>
          </w:p>
        </w:tc>
      </w:tr>
      <w:tr w:rsidR="00C548A5">
        <w:tc>
          <w:tcPr>
            <w:tcW w:w="5246" w:type="dxa"/>
          </w:tcPr>
          <w:p w:rsidR="00C548A5" w:rsidRDefault="00C77B2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C548A5" w:rsidRDefault="00C548A5">
            <w:pPr>
              <w:snapToGrid w:val="0"/>
              <w:spacing w:line="360" w:lineRule="auto"/>
              <w:rPr>
                <w:rFonts w:ascii="宋体" w:hAnsi="宋体"/>
                <w:b/>
                <w:color w:val="000000" w:themeColor="text1"/>
                <w:szCs w:val="21"/>
              </w:rPr>
            </w:pPr>
          </w:p>
        </w:tc>
      </w:tr>
    </w:tbl>
    <w:p w:rsidR="00C548A5" w:rsidRDefault="00C548A5">
      <w:pPr>
        <w:snapToGrid w:val="0"/>
        <w:spacing w:line="360" w:lineRule="auto"/>
        <w:ind w:leftChars="-337" w:left="-191" w:hangingChars="271" w:hanging="517"/>
        <w:rPr>
          <w:b/>
          <w:color w:val="000000" w:themeColor="text1"/>
          <w:spacing w:val="-10"/>
          <w:szCs w:val="21"/>
        </w:rPr>
      </w:pPr>
    </w:p>
    <w:p w:rsidR="00C548A5" w:rsidRDefault="00C548A5">
      <w:pPr>
        <w:snapToGrid w:val="0"/>
        <w:spacing w:line="360" w:lineRule="auto"/>
        <w:rPr>
          <w:b/>
          <w:color w:val="000000" w:themeColor="text1"/>
          <w:spacing w:val="-10"/>
          <w:szCs w:val="21"/>
        </w:rPr>
      </w:pPr>
    </w:p>
    <w:p w:rsidR="00C548A5" w:rsidRDefault="00C77B2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C548A5" w:rsidRDefault="00C77B2B">
      <w:pPr>
        <w:snapToGrid w:val="0"/>
        <w:spacing w:line="360" w:lineRule="auto"/>
        <w:ind w:leftChars="-337" w:left="-1" w:hangingChars="271" w:hanging="707"/>
        <w:rPr>
          <w:rFonts w:ascii="宋体" w:hAnsi="宋体"/>
          <w:b/>
          <w:color w:val="000000" w:themeColor="text1"/>
          <w:szCs w:val="21"/>
        </w:rPr>
      </w:pPr>
      <w:r>
        <w:rPr>
          <w:rFonts w:hint="eastAsia"/>
          <w:b/>
          <w:sz w:val="26"/>
          <w:szCs w:val="26"/>
        </w:rPr>
        <w:lastRenderedPageBreak/>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C548A5" w:rsidRDefault="00C77B2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C548A5" w:rsidRDefault="00C77B2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C548A5">
        <w:trPr>
          <w:trHeight w:val="2540"/>
        </w:trPr>
        <w:tc>
          <w:tcPr>
            <w:tcW w:w="10080" w:type="dxa"/>
          </w:tcPr>
          <w:p w:rsidR="00C548A5" w:rsidRDefault="00C77B2B">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C548A5" w:rsidRDefault="00C77B2B">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C548A5" w:rsidRDefault="00C548A5">
            <w:pPr>
              <w:spacing w:line="280" w:lineRule="exact"/>
              <w:ind w:left="221" w:hangingChars="100" w:hanging="221"/>
              <w:rPr>
                <w:b/>
                <w:color w:val="000000" w:themeColor="text1"/>
                <w:sz w:val="22"/>
                <w:szCs w:val="22"/>
              </w:rPr>
            </w:pPr>
          </w:p>
          <w:p w:rsidR="00C548A5" w:rsidRDefault="00C77B2B">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C548A5">
        <w:trPr>
          <w:trHeight w:val="2820"/>
        </w:trPr>
        <w:tc>
          <w:tcPr>
            <w:tcW w:w="10080" w:type="dxa"/>
          </w:tcPr>
          <w:p w:rsidR="00C548A5" w:rsidRDefault="00C77B2B">
            <w:pPr>
              <w:rPr>
                <w:b/>
                <w:color w:val="000000" w:themeColor="text1"/>
              </w:rPr>
            </w:pPr>
            <w:r>
              <w:rPr>
                <w:rFonts w:hint="eastAsia"/>
                <w:b/>
                <w:color w:val="000000" w:themeColor="text1"/>
              </w:rPr>
              <w:t>2.</w:t>
            </w:r>
            <w:r>
              <w:rPr>
                <w:rFonts w:hint="eastAsia"/>
                <w:b/>
                <w:color w:val="000000" w:themeColor="text1"/>
              </w:rPr>
              <w:t>对审核范围适宜性结论</w:t>
            </w:r>
          </w:p>
          <w:p w:rsidR="00C548A5" w:rsidRDefault="00C77B2B">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C548A5" w:rsidRDefault="00C77B2B">
            <w:pPr>
              <w:rPr>
                <w:b/>
                <w:color w:val="000000" w:themeColor="text1"/>
              </w:rPr>
            </w:pPr>
            <w:r>
              <w:rPr>
                <w:rFonts w:hint="eastAsia"/>
                <w:b/>
                <w:sz w:val="26"/>
                <w:szCs w:val="26"/>
              </w:rPr>
              <w:t>■</w:t>
            </w:r>
            <w:r>
              <w:rPr>
                <w:rFonts w:hint="eastAsia"/>
                <w:b/>
                <w:color w:val="000000" w:themeColor="text1"/>
              </w:rPr>
              <w:t>审核范围变更，（</w:t>
            </w:r>
            <w:r w:rsidR="00901281">
              <w:rPr>
                <w:rFonts w:ascii="宋体" w:hAnsi="宋体" w:hint="eastAsia"/>
                <w:b/>
                <w:color w:val="000000" w:themeColor="text1"/>
              </w:rPr>
              <w:t>增加</w:t>
            </w:r>
            <w:r w:rsidR="00901281">
              <w:rPr>
                <w:rFonts w:hint="eastAsia"/>
                <w:b/>
                <w:color w:val="000000" w:themeColor="text1"/>
              </w:rPr>
              <w:t>电力系统智能输变信息、配电信息、用电信息采集用控制模块的</w:t>
            </w:r>
            <w:r w:rsidR="00901281">
              <w:rPr>
                <w:rFonts w:ascii="宋体" w:hAnsi="宋体" w:hint="eastAsia"/>
                <w:b/>
                <w:color w:val="000000" w:themeColor="text1"/>
              </w:rPr>
              <w:t>服务</w:t>
            </w:r>
            <w:r>
              <w:rPr>
                <w:rFonts w:hint="eastAsia"/>
                <w:b/>
                <w:color w:val="000000" w:themeColor="text1"/>
              </w:rPr>
              <w:t>）</w:t>
            </w:r>
          </w:p>
          <w:p w:rsidR="00C548A5" w:rsidRDefault="00C77B2B">
            <w:pPr>
              <w:spacing w:line="320" w:lineRule="exact"/>
              <w:rPr>
                <w:rFonts w:ascii="宋体" w:hAnsi="宋体"/>
                <w:b/>
                <w:color w:val="000000" w:themeColor="text1"/>
                <w:u w:val="single"/>
              </w:rPr>
            </w:pPr>
            <w:r>
              <w:rPr>
                <w:rFonts w:ascii="宋体" w:hAnsi="宋体"/>
                <w:b/>
                <w:color w:val="000000" w:themeColor="text1"/>
              </w:rPr>
              <w:t>QMS:</w:t>
            </w:r>
          </w:p>
          <w:p w:rsidR="00C548A5" w:rsidRDefault="00C77B2B">
            <w:pPr>
              <w:rPr>
                <w:b/>
                <w:color w:val="000000" w:themeColor="text1"/>
              </w:rPr>
            </w:pPr>
            <w:r>
              <w:rPr>
                <w:rFonts w:hint="eastAsia"/>
                <w:b/>
                <w:color w:val="000000" w:themeColor="text1"/>
              </w:rPr>
              <w:t xml:space="preserve">EMS: </w:t>
            </w:r>
            <w:r>
              <w:rPr>
                <w:rFonts w:hint="eastAsia"/>
                <w:b/>
                <w:color w:val="000000" w:themeColor="text1"/>
              </w:rPr>
              <w:t>计算机应用软件的开发及服务；电力系统智能输变信息、配电信息、用电信息采集用控制模块的设计、生产、销售</w:t>
            </w:r>
            <w:r w:rsidR="00901281">
              <w:rPr>
                <w:rFonts w:hint="eastAsia"/>
                <w:b/>
                <w:color w:val="000000" w:themeColor="text1"/>
              </w:rPr>
              <w:t>及服务</w:t>
            </w:r>
            <w:r>
              <w:rPr>
                <w:rFonts w:hint="eastAsia"/>
                <w:b/>
                <w:color w:val="000000" w:themeColor="text1"/>
              </w:rPr>
              <w:t>（涉及资质许可除外）所涉及的环境管理体系活动。</w:t>
            </w:r>
          </w:p>
          <w:p w:rsidR="00C548A5" w:rsidRDefault="00C77B2B">
            <w:pPr>
              <w:rPr>
                <w:b/>
                <w:color w:val="000000" w:themeColor="text1"/>
              </w:rPr>
            </w:pPr>
            <w:r>
              <w:rPr>
                <w:rFonts w:hint="eastAsia"/>
                <w:b/>
                <w:color w:val="000000" w:themeColor="text1"/>
              </w:rPr>
              <w:t>OHSMS:</w:t>
            </w:r>
            <w:r>
              <w:rPr>
                <w:rFonts w:hint="eastAsia"/>
                <w:b/>
                <w:color w:val="000000" w:themeColor="text1"/>
              </w:rPr>
              <w:t>计算机应用软件的开发及服务；电力系统智能输变信息、配电信息、用电信息采集用控制模块的设计、生产、销售</w:t>
            </w:r>
            <w:r w:rsidR="00901281">
              <w:rPr>
                <w:rFonts w:hint="eastAsia"/>
                <w:b/>
                <w:color w:val="000000" w:themeColor="text1"/>
              </w:rPr>
              <w:t>及服务</w:t>
            </w:r>
            <w:r>
              <w:rPr>
                <w:rFonts w:hint="eastAsia"/>
                <w:b/>
                <w:color w:val="000000" w:themeColor="text1"/>
              </w:rPr>
              <w:t>（涉及资质许可除外）所涉及的职业健康安全管理活动。</w:t>
            </w:r>
          </w:p>
          <w:p w:rsidR="00C548A5" w:rsidRDefault="00C548A5">
            <w:pPr>
              <w:snapToGrid w:val="0"/>
              <w:spacing w:line="280" w:lineRule="exact"/>
              <w:rPr>
                <w:b/>
                <w:color w:val="000000" w:themeColor="text1"/>
                <w:spacing w:val="-10"/>
                <w:sz w:val="22"/>
                <w:szCs w:val="22"/>
              </w:rPr>
            </w:pPr>
          </w:p>
        </w:tc>
      </w:tr>
      <w:tr w:rsidR="00C548A5">
        <w:trPr>
          <w:trHeight w:val="3615"/>
        </w:trPr>
        <w:tc>
          <w:tcPr>
            <w:tcW w:w="10080" w:type="dxa"/>
          </w:tcPr>
          <w:p w:rsidR="00C548A5" w:rsidRDefault="00C77B2B">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C548A5" w:rsidRDefault="00C77B2B">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548A5" w:rsidRDefault="00C77B2B">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C548A5" w:rsidRDefault="00C77B2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548A5" w:rsidRDefault="00C77B2B">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548A5" w:rsidRDefault="00C77B2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548A5" w:rsidRDefault="00C77B2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548A5" w:rsidRDefault="00C77B2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548A5" w:rsidRDefault="00C77B2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548A5" w:rsidRDefault="00C77B2B">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C548A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C548A5" w:rsidRDefault="00C548A5">
            <w:pPr>
              <w:spacing w:line="360" w:lineRule="auto"/>
              <w:rPr>
                <w:b/>
                <w:color w:val="000000" w:themeColor="text1"/>
              </w:rPr>
            </w:pPr>
          </w:p>
        </w:tc>
      </w:tr>
    </w:tbl>
    <w:p w:rsidR="00C548A5" w:rsidRDefault="00C77B2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C548A5" w:rsidRDefault="00C77B2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C548A5" w:rsidRDefault="00C77B2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C548A5" w:rsidRDefault="00C77B2B">
      <w:pPr>
        <w:spacing w:line="360" w:lineRule="auto"/>
        <w:ind w:leftChars="-405" w:left="-850" w:firstLineChars="200" w:firstLine="422"/>
        <w:rPr>
          <w:b/>
          <w:color w:val="000000" w:themeColor="text1"/>
        </w:rPr>
      </w:pPr>
      <w:r>
        <w:rPr>
          <w:rFonts w:hint="eastAsia"/>
          <w:b/>
          <w:color w:val="000000" w:themeColor="text1"/>
        </w:rPr>
        <w:lastRenderedPageBreak/>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C548A5" w:rsidRDefault="00C77B2B" w:rsidP="00901281">
      <w:pPr>
        <w:spacing w:beforeLines="50" w:afterLines="50"/>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：这次为远程审核，后续安排现场确认审核。</w:t>
      </w:r>
    </w:p>
    <w:p w:rsidR="00C548A5" w:rsidRDefault="00C548A5">
      <w:pPr>
        <w:snapToGrid w:val="0"/>
        <w:rPr>
          <w:b/>
          <w:bCs/>
          <w:color w:val="000000" w:themeColor="text1"/>
          <w:szCs w:val="28"/>
          <w:u w:val="single"/>
        </w:rPr>
      </w:pPr>
    </w:p>
    <w:p w:rsidR="00C548A5" w:rsidRDefault="00C77B2B" w:rsidP="00901281">
      <w:pPr>
        <w:snapToGrid w:val="0"/>
        <w:spacing w:afterLines="50" w:line="360" w:lineRule="auto"/>
        <w:ind w:leftChars="-405" w:left="1" w:hangingChars="326" w:hanging="851"/>
        <w:rPr>
          <w:b/>
          <w:color w:val="000000" w:themeColor="text1"/>
          <w:sz w:val="16"/>
          <w:szCs w:val="16"/>
        </w:rPr>
      </w:pPr>
      <w:r>
        <w:rPr>
          <w:b/>
          <w:noProof/>
          <w:color w:val="000000" w:themeColor="text1"/>
          <w:sz w:val="26"/>
          <w:szCs w:val="26"/>
        </w:rPr>
        <w:drawing>
          <wp:anchor distT="0" distB="0" distL="0" distR="0" simplePos="0" relativeHeight="251673600" behindDoc="0" locked="0" layoutInCell="1" allowOverlap="1">
            <wp:simplePos x="0" y="0"/>
            <wp:positionH relativeFrom="column">
              <wp:posOffset>1531620</wp:posOffset>
            </wp:positionH>
            <wp:positionV relativeFrom="paragraph">
              <wp:posOffset>301625</wp:posOffset>
            </wp:positionV>
            <wp:extent cx="751205" cy="467995"/>
            <wp:effectExtent l="0" t="0" r="10795" b="4445"/>
            <wp:wrapNone/>
            <wp:docPr id="1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新文档 2020-01-09 10"/>
                    <pic:cNvPicPr>
                      <a:picLocks noChangeAspect="1" noChangeArrowheads="1"/>
                    </pic:cNvPicPr>
                  </pic:nvPicPr>
                  <pic:blipFill>
                    <a:blip r:embed="rId10" cstate="print"/>
                    <a:srcRect/>
                    <a:stretch>
                      <a:fillRect/>
                    </a:stretch>
                  </pic:blipFill>
                  <pic:spPr>
                    <a:xfrm>
                      <a:off x="0" y="0"/>
                      <a:ext cx="751205" cy="46799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C548A5" w:rsidRDefault="00C77B2B" w:rsidP="00901281">
      <w:pPr>
        <w:snapToGrid w:val="0"/>
        <w:spacing w:afterLines="50" w:line="360" w:lineRule="auto"/>
        <w:ind w:leftChars="-32" w:left="1" w:hangingChars="26" w:hanging="68"/>
        <w:rPr>
          <w:b/>
          <w:color w:val="000000" w:themeColor="text1"/>
          <w:sz w:val="26"/>
          <w:szCs w:val="26"/>
        </w:rPr>
      </w:pPr>
      <w:r>
        <w:rPr>
          <w:b/>
          <w:noProof/>
          <w:color w:val="000000" w:themeColor="text1"/>
          <w:sz w:val="26"/>
          <w:szCs w:val="26"/>
        </w:rPr>
        <w:drawing>
          <wp:anchor distT="0" distB="0" distL="0" distR="0" simplePos="0" relativeHeight="251674624" behindDoc="0" locked="0" layoutInCell="1" allowOverlap="1">
            <wp:simplePos x="0" y="0"/>
            <wp:positionH relativeFrom="column">
              <wp:posOffset>1525905</wp:posOffset>
            </wp:positionH>
            <wp:positionV relativeFrom="paragraph">
              <wp:posOffset>297815</wp:posOffset>
            </wp:positionV>
            <wp:extent cx="471170" cy="487680"/>
            <wp:effectExtent l="0" t="0" r="1270" b="0"/>
            <wp:wrapNone/>
            <wp:docPr id="12"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新文档 2019-09-04 21"/>
                    <pic:cNvPicPr>
                      <a:picLocks noChangeAspect="1" noChangeArrowheads="1"/>
                    </pic:cNvPicPr>
                  </pic:nvPicPr>
                  <pic:blipFill>
                    <a:blip r:embed="rId11" cstate="print"/>
                    <a:srcRect/>
                    <a:stretch>
                      <a:fillRect/>
                    </a:stretch>
                  </pic:blipFill>
                  <pic:spPr>
                    <a:xfrm>
                      <a:off x="0" y="0"/>
                      <a:ext cx="471170" cy="48768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rsidR="00C548A5" w:rsidRDefault="00C77B2B" w:rsidP="0090128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C548A5" w:rsidRDefault="00C77B2B" w:rsidP="00901281">
      <w:pPr>
        <w:snapToGrid w:val="0"/>
        <w:spacing w:afterLines="50" w:line="360" w:lineRule="auto"/>
        <w:ind w:leftChars="68" w:left="143" w:firstLineChars="1472" w:firstLine="3103"/>
        <w:rPr>
          <w:b/>
          <w:color w:val="000000" w:themeColor="text1"/>
          <w:sz w:val="16"/>
          <w:szCs w:val="16"/>
        </w:rPr>
      </w:pPr>
      <w:r>
        <w:rPr>
          <w:rFonts w:hint="eastAsia"/>
          <w:b/>
          <w:color w:val="000000" w:themeColor="text1"/>
        </w:rPr>
        <w:t>日期</w:t>
      </w:r>
      <w:r>
        <w:rPr>
          <w:rFonts w:hint="eastAsia"/>
          <w:b/>
          <w:color w:val="000000" w:themeColor="text1"/>
        </w:rPr>
        <w:t xml:space="preserve"> </w:t>
      </w:r>
      <w:r>
        <w:rPr>
          <w:rFonts w:hint="eastAsia"/>
          <w:b/>
          <w:color w:val="000000" w:themeColor="text1"/>
        </w:rPr>
        <w:t>：</w:t>
      </w:r>
      <w:r>
        <w:rPr>
          <w:rFonts w:hint="eastAsia"/>
          <w:b/>
          <w:color w:val="000000" w:themeColor="text1"/>
        </w:rPr>
        <w:t>2020</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3</w:t>
      </w:r>
      <w:r>
        <w:rPr>
          <w:rFonts w:asciiTheme="minorEastAsia" w:eastAsiaTheme="minorEastAsia" w:hAnsiTheme="minorEastAsia" w:hint="eastAsia"/>
          <w:b/>
          <w:color w:val="000000" w:themeColor="text1"/>
        </w:rPr>
        <w:t>日</w:t>
      </w:r>
    </w:p>
    <w:p w:rsidR="00C548A5" w:rsidRDefault="00C77B2B" w:rsidP="0090128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C548A5" w:rsidRDefault="00C77B2B" w:rsidP="0090128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548A5" w:rsidRDefault="00C77B2B">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EMS( 1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hint="eastAsia"/>
          <w:b/>
          <w:color w:val="000000" w:themeColor="text1"/>
          <w:szCs w:val="21"/>
        </w:rPr>
        <w:t xml:space="preserve"> </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548A5" w:rsidRDefault="00C77B2B">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OHSMS( 1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548A5" w:rsidRDefault="00C77B2B">
      <w:pPr>
        <w:spacing w:line="360" w:lineRule="auto"/>
        <w:rPr>
          <w:b/>
          <w:color w:val="000000" w:themeColor="text1"/>
          <w:szCs w:val="21"/>
          <w:u w:val="single"/>
        </w:rPr>
      </w:pPr>
      <w:r>
        <w:rPr>
          <w:rFonts w:hint="eastAsia"/>
          <w:b/>
          <w:color w:val="000000" w:themeColor="text1"/>
          <w:szCs w:val="21"/>
        </w:rPr>
        <w:t>存在问题说明及意见：</w:t>
      </w:r>
    </w:p>
    <w:p w:rsidR="00C548A5" w:rsidRDefault="00C548A5" w:rsidP="00901281">
      <w:pPr>
        <w:spacing w:afterLines="50"/>
        <w:ind w:firstLineChars="200" w:firstLine="422"/>
        <w:rPr>
          <w:b/>
          <w:color w:val="000000" w:themeColor="text1"/>
          <w:szCs w:val="21"/>
        </w:rPr>
      </w:pPr>
    </w:p>
    <w:p w:rsidR="00C548A5" w:rsidRDefault="00C77B2B" w:rsidP="0090128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C548A5" w:rsidRDefault="00C77B2B">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C548A5" w:rsidRDefault="00C77B2B" w:rsidP="00901281">
      <w:pPr>
        <w:spacing w:beforeLines="100" w:afterLines="50"/>
        <w:rPr>
          <w:b/>
          <w:color w:val="000000" w:themeColor="text1"/>
          <w:szCs w:val="21"/>
        </w:rPr>
      </w:pPr>
      <w:r>
        <w:rPr>
          <w:b/>
          <w:noProof/>
          <w:color w:val="000000" w:themeColor="text1"/>
          <w:szCs w:val="21"/>
        </w:rPr>
        <w:drawing>
          <wp:anchor distT="0" distB="0" distL="0" distR="0" simplePos="0" relativeHeight="251675648" behindDoc="0" locked="0" layoutInCell="1" allowOverlap="1">
            <wp:simplePos x="0" y="0"/>
            <wp:positionH relativeFrom="column">
              <wp:posOffset>676275</wp:posOffset>
            </wp:positionH>
            <wp:positionV relativeFrom="paragraph">
              <wp:posOffset>81915</wp:posOffset>
            </wp:positionV>
            <wp:extent cx="739775" cy="461010"/>
            <wp:effectExtent l="0" t="0" r="6985" b="11430"/>
            <wp:wrapNone/>
            <wp:docPr id="13"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新文档 2020-01-09 10"/>
                    <pic:cNvPicPr>
                      <a:picLocks noChangeAspect="1" noChangeArrowheads="1"/>
                    </pic:cNvPicPr>
                  </pic:nvPicPr>
                  <pic:blipFill>
                    <a:blip r:embed="rId10" cstate="print"/>
                    <a:srcRect/>
                    <a:stretch>
                      <a:fillRect/>
                    </a:stretch>
                  </pic:blipFill>
                  <pic:spPr>
                    <a:xfrm>
                      <a:off x="0" y="0"/>
                      <a:ext cx="739775" cy="461010"/>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w:t>
      </w:r>
      <w:r>
        <w:rPr>
          <w:rFonts w:hint="eastAsia"/>
          <w:b/>
          <w:color w:val="000000" w:themeColor="text1"/>
          <w:szCs w:val="21"/>
        </w:rPr>
        <w:t xml:space="preserve">  2020 </w:t>
      </w:r>
      <w:r>
        <w:rPr>
          <w:rFonts w:hint="eastAsia"/>
          <w:b/>
          <w:color w:val="000000" w:themeColor="text1"/>
          <w:szCs w:val="21"/>
        </w:rPr>
        <w:t>年</w:t>
      </w:r>
      <w:r>
        <w:rPr>
          <w:rFonts w:hint="eastAsia"/>
          <w:b/>
          <w:color w:val="000000" w:themeColor="text1"/>
          <w:szCs w:val="21"/>
        </w:rPr>
        <w:t>5</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6</w:t>
      </w:r>
      <w:r>
        <w:rPr>
          <w:rFonts w:hint="eastAsia"/>
          <w:b/>
          <w:color w:val="000000" w:themeColor="text1"/>
          <w:szCs w:val="21"/>
        </w:rPr>
        <w:t>日</w:t>
      </w:r>
    </w:p>
    <w:p w:rsidR="00C548A5" w:rsidRDefault="00C77B2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C548A5" w:rsidRDefault="00C77B2B">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C548A5" w:rsidRDefault="00C77B2B">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C548A5" w:rsidRDefault="00C77B2B">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C548A5" w:rsidRDefault="00C77B2B">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C548A5" w:rsidRDefault="00C77B2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C548A5" w:rsidRDefault="00C548A5">
      <w:pPr>
        <w:snapToGrid w:val="0"/>
        <w:spacing w:line="360" w:lineRule="auto"/>
        <w:ind w:leftChars="-405" w:hangingChars="403" w:hanging="850"/>
        <w:rPr>
          <w:b/>
          <w:color w:val="000000" w:themeColor="text1"/>
          <w:szCs w:val="21"/>
          <w:u w:val="single"/>
        </w:rPr>
      </w:pPr>
    </w:p>
    <w:p w:rsidR="00C548A5" w:rsidRDefault="00C548A5">
      <w:pPr>
        <w:snapToGrid w:val="0"/>
        <w:spacing w:line="360" w:lineRule="auto"/>
        <w:ind w:leftChars="-405" w:hangingChars="403" w:hanging="850"/>
        <w:rPr>
          <w:b/>
          <w:color w:val="000000" w:themeColor="text1"/>
          <w:szCs w:val="21"/>
          <w:u w:val="single"/>
        </w:rPr>
      </w:pPr>
    </w:p>
    <w:p w:rsidR="00C548A5" w:rsidRDefault="00C548A5">
      <w:pPr>
        <w:snapToGrid w:val="0"/>
        <w:spacing w:line="360" w:lineRule="auto"/>
        <w:ind w:left="738" w:hangingChars="350" w:hanging="738"/>
        <w:rPr>
          <w:b/>
          <w:color w:val="000000" w:themeColor="text1"/>
          <w:szCs w:val="21"/>
          <w:u w:val="single"/>
        </w:rPr>
      </w:pPr>
    </w:p>
    <w:p w:rsidR="00C548A5" w:rsidRDefault="00C77B2B" w:rsidP="0090128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C548A5" w:rsidRDefault="00C77B2B" w:rsidP="0090128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C548A5" w:rsidRDefault="00C77B2B" w:rsidP="0090128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C548A5" w:rsidRDefault="00C77B2B" w:rsidP="0090128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C548A5" w:rsidRDefault="00C77B2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C548A5" w:rsidRDefault="00C77B2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C548A5" w:rsidRDefault="00C77B2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C548A5" w:rsidRDefault="00C77B2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C548A5" w:rsidRDefault="00C77B2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C548A5" w:rsidRDefault="00C77B2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C548A5" w:rsidRDefault="00C77B2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C548A5" w:rsidRDefault="00C77B2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C548A5" w:rsidRDefault="00C77B2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C548A5" w:rsidRDefault="00C548A5">
      <w:pPr>
        <w:spacing w:line="360" w:lineRule="auto"/>
        <w:ind w:left="964" w:hangingChars="600" w:hanging="964"/>
        <w:rPr>
          <w:b/>
          <w:bCs/>
          <w:color w:val="000000" w:themeColor="text1"/>
          <w:sz w:val="16"/>
          <w:szCs w:val="16"/>
        </w:rPr>
      </w:pPr>
    </w:p>
    <w:p w:rsidR="00C548A5" w:rsidRDefault="00C548A5" w:rsidP="00901281">
      <w:pPr>
        <w:snapToGrid w:val="0"/>
        <w:spacing w:line="300" w:lineRule="auto"/>
        <w:ind w:firstLineChars="100" w:firstLine="244"/>
        <w:jc w:val="left"/>
        <w:rPr>
          <w:b/>
          <w:bCs/>
          <w:color w:val="000000" w:themeColor="text1"/>
          <w:w w:val="115"/>
        </w:rPr>
      </w:pPr>
    </w:p>
    <w:p w:rsidR="00C548A5" w:rsidRDefault="00C548A5">
      <w:pPr>
        <w:rPr>
          <w:rFonts w:ascii="宋体" w:hAnsi="宋体"/>
          <w:b/>
          <w:color w:val="000000" w:themeColor="text1"/>
          <w:sz w:val="26"/>
          <w:szCs w:val="26"/>
        </w:rPr>
      </w:pPr>
    </w:p>
    <w:sectPr w:rsidR="00C548A5" w:rsidSect="00C548A5">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B2B" w:rsidRDefault="00C77B2B" w:rsidP="00C548A5">
      <w:r>
        <w:separator/>
      </w:r>
    </w:p>
  </w:endnote>
  <w:endnote w:type="continuationSeparator" w:id="1">
    <w:p w:rsidR="00C77B2B" w:rsidRDefault="00C77B2B" w:rsidP="00C54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B2B" w:rsidRDefault="00C77B2B" w:rsidP="00C548A5">
      <w:r>
        <w:separator/>
      </w:r>
    </w:p>
  </w:footnote>
  <w:footnote w:type="continuationSeparator" w:id="1">
    <w:p w:rsidR="00C77B2B" w:rsidRDefault="00C77B2B" w:rsidP="00C548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8A5" w:rsidRDefault="00C548A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C548A5">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C548A5" w:rsidRDefault="00C77B2B">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C77B2B">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C77B2B">
      <w:rPr>
        <w:rStyle w:val="CharChar1"/>
        <w:rFonts w:hint="default"/>
      </w:rPr>
      <w:t>北京国标联合认证有限公司</w:t>
    </w:r>
    <w:r w:rsidR="00C77B2B">
      <w:rPr>
        <w:rStyle w:val="CharChar1"/>
        <w:rFonts w:hint="default"/>
      </w:rPr>
      <w:tab/>
    </w:r>
    <w:r w:rsidR="00C77B2B">
      <w:rPr>
        <w:rStyle w:val="CharChar1"/>
        <w:rFonts w:hint="default"/>
      </w:rPr>
      <w:tab/>
    </w:r>
    <w:r w:rsidR="00C77B2B">
      <w:rPr>
        <w:rStyle w:val="CharChar1"/>
        <w:rFonts w:hint="default"/>
      </w:rPr>
      <w:tab/>
    </w:r>
    <w:bookmarkEnd w:id="22"/>
  </w:p>
  <w:p w:rsidR="00C548A5" w:rsidRDefault="00C548A5">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48A5"/>
    <w:rsid w:val="00901281"/>
    <w:rsid w:val="00C548A5"/>
    <w:rsid w:val="00C77B2B"/>
    <w:rsid w:val="0A314CD9"/>
    <w:rsid w:val="0F881240"/>
    <w:rsid w:val="12D0428A"/>
    <w:rsid w:val="223B07C1"/>
    <w:rsid w:val="38E230E9"/>
    <w:rsid w:val="434C6DF0"/>
    <w:rsid w:val="5B494581"/>
    <w:rsid w:val="686B10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8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548A5"/>
    <w:rPr>
      <w:sz w:val="18"/>
      <w:szCs w:val="18"/>
    </w:rPr>
  </w:style>
  <w:style w:type="paragraph" w:styleId="a4">
    <w:name w:val="footer"/>
    <w:basedOn w:val="a"/>
    <w:link w:val="Char0"/>
    <w:uiPriority w:val="99"/>
    <w:unhideWhenUsed/>
    <w:qFormat/>
    <w:rsid w:val="00C548A5"/>
    <w:pPr>
      <w:tabs>
        <w:tab w:val="center" w:pos="4153"/>
        <w:tab w:val="right" w:pos="8306"/>
      </w:tabs>
      <w:snapToGrid w:val="0"/>
      <w:jc w:val="left"/>
    </w:pPr>
    <w:rPr>
      <w:sz w:val="18"/>
      <w:szCs w:val="18"/>
    </w:rPr>
  </w:style>
  <w:style w:type="paragraph" w:styleId="a5">
    <w:name w:val="header"/>
    <w:basedOn w:val="a"/>
    <w:link w:val="Char1"/>
    <w:unhideWhenUsed/>
    <w:qFormat/>
    <w:rsid w:val="00C548A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C548A5"/>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C548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C548A5"/>
    <w:rPr>
      <w:color w:val="0000FF"/>
      <w:u w:val="single"/>
    </w:rPr>
  </w:style>
  <w:style w:type="paragraph" w:styleId="a9">
    <w:name w:val="List Paragraph"/>
    <w:basedOn w:val="a"/>
    <w:uiPriority w:val="34"/>
    <w:qFormat/>
    <w:rsid w:val="00C548A5"/>
    <w:pPr>
      <w:ind w:firstLineChars="200" w:firstLine="420"/>
    </w:pPr>
  </w:style>
  <w:style w:type="character" w:customStyle="1" w:styleId="Char1">
    <w:name w:val="页眉 Char1"/>
    <w:basedOn w:val="a0"/>
    <w:link w:val="a5"/>
    <w:uiPriority w:val="99"/>
    <w:qFormat/>
    <w:rsid w:val="00C548A5"/>
    <w:rPr>
      <w:rFonts w:ascii="Times New Roman" w:eastAsia="宋体" w:hAnsi="Times New Roman" w:cs="Times New Roman"/>
      <w:sz w:val="18"/>
      <w:szCs w:val="18"/>
    </w:rPr>
  </w:style>
  <w:style w:type="character" w:customStyle="1" w:styleId="Char0">
    <w:name w:val="页脚 Char"/>
    <w:basedOn w:val="a0"/>
    <w:link w:val="a4"/>
    <w:uiPriority w:val="99"/>
    <w:qFormat/>
    <w:rsid w:val="00C548A5"/>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C548A5"/>
    <w:rPr>
      <w:rFonts w:ascii="Times New Roman" w:eastAsia="宋体" w:hAnsi="Times New Roman" w:cs="Times New Roman"/>
      <w:sz w:val="18"/>
      <w:szCs w:val="18"/>
    </w:rPr>
  </w:style>
  <w:style w:type="character" w:customStyle="1" w:styleId="Char2">
    <w:name w:val="页眉 Char"/>
    <w:qFormat/>
    <w:rsid w:val="00C548A5"/>
    <w:rPr>
      <w:kern w:val="2"/>
      <w:sz w:val="18"/>
      <w:szCs w:val="18"/>
    </w:rPr>
  </w:style>
  <w:style w:type="character" w:customStyle="1" w:styleId="CharChar1">
    <w:name w:val="Char Char1"/>
    <w:qFormat/>
    <w:locked/>
    <w:rsid w:val="00C548A5"/>
    <w:rPr>
      <w:rFonts w:ascii="宋体" w:eastAsia="宋体" w:hAnsi="Courier New" w:hint="eastAsia"/>
      <w:kern w:val="2"/>
      <w:sz w:val="21"/>
      <w:lang w:val="en-US" w:eastAsia="zh-CN" w:bidi="ar-SA"/>
    </w:rPr>
  </w:style>
  <w:style w:type="paragraph" w:customStyle="1" w:styleId="aa">
    <w:name w:val="表格文字"/>
    <w:basedOn w:val="a"/>
    <w:qFormat/>
    <w:rsid w:val="00C548A5"/>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1368</Words>
  <Characters>7798</Characters>
  <Application>Microsoft Office Word</Application>
  <DocSecurity>0</DocSecurity>
  <Lines>64</Lines>
  <Paragraphs>18</Paragraphs>
  <ScaleCrop>false</ScaleCrop>
  <Company>微软中国</Company>
  <LinksUpToDate>false</LinksUpToDate>
  <CharactersWithSpaces>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2020-05-08T03:04:00Z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