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华盛龙环保科技（北京）股份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20058-2024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2月22日 上午至2024年02月23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