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0969-2021-QEO-2024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西藏芯点信息科技有限公司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91540195MAB03KHP0E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西藏芯点信息科技有限公司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西藏拉萨市柳梧新区高新区柳南大道（栖创路）15号A座8层803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西藏拉萨市柳梧新区高新区柳南大道（栖创路）15号A座8层803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Q：计算机软硬件及电子产品的销售</w:t>
            </w:r>
          </w:p>
          <w:p w:rsidR="00114DAF">
            <w:pPr>
              <w:snapToGrid w:val="0"/>
              <w:spacing w:line="0" w:lineRule="atLeast"/>
              <w:jc w:val="left"/>
              <w:rPr>
                <w:sz w:val="21"/>
                <w:szCs w:val="21"/>
                <w:lang w:val="en-GB"/>
              </w:rPr>
            </w:pPr>
            <w:r>
              <w:rPr>
                <w:sz w:val="21"/>
                <w:szCs w:val="21"/>
                <w:lang w:val="en-GB"/>
              </w:rPr>
              <w:t>E：计算机软硬件及电子产品的销售所涉及场所的相关环境管理活动</w:t>
            </w:r>
          </w:p>
          <w:p w:rsidR="00114DAF">
            <w:pPr>
              <w:snapToGrid w:val="0"/>
              <w:spacing w:line="0" w:lineRule="atLeast"/>
              <w:jc w:val="left"/>
              <w:rPr>
                <w:sz w:val="21"/>
                <w:szCs w:val="21"/>
                <w:lang w:val="en-GB"/>
              </w:rPr>
            </w:pPr>
            <w:r>
              <w:rPr>
                <w:sz w:val="21"/>
                <w:szCs w:val="21"/>
                <w:lang w:val="en-GB"/>
              </w:rPr>
              <w:t>O：计算机软硬件及电子产品的销售所涉及场所的相关职业健康安全管理活动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西藏芯点信息科技有限公司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西藏拉萨市柳梧新区高新区柳南大道（栖创路）15号A座8层803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西藏拉萨市柳梧新区高新区柳南大道（栖创路）15号A座8层803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Q：计算机软硬件及电子产品的销售</w:t>
            </w:r>
          </w:p>
          <w:p w:rsidR="00114DAF">
            <w:pPr>
              <w:snapToGrid w:val="0"/>
              <w:spacing w:line="0" w:lineRule="atLeast"/>
              <w:jc w:val="left"/>
              <w:rPr>
                <w:sz w:val="21"/>
                <w:szCs w:val="21"/>
                <w:lang w:val="en-GB"/>
              </w:rPr>
            </w:pPr>
            <w:r>
              <w:rPr>
                <w:sz w:val="21"/>
                <w:szCs w:val="21"/>
                <w:lang w:val="en-GB"/>
              </w:rPr>
              <w:t>E：计算机软硬件及电子产品的销售所涉及场所的相关环境管理活动</w:t>
            </w:r>
          </w:p>
          <w:p w:rsidR="00114DAF">
            <w:pPr>
              <w:snapToGrid w:val="0"/>
              <w:spacing w:line="0" w:lineRule="atLeast"/>
              <w:jc w:val="left"/>
              <w:rPr>
                <w:sz w:val="21"/>
                <w:szCs w:val="21"/>
                <w:lang w:val="en-GB"/>
              </w:rPr>
            </w:pPr>
            <w:r>
              <w:rPr>
                <w:sz w:val="21"/>
                <w:szCs w:val="21"/>
                <w:lang w:val="en-GB"/>
              </w:rPr>
              <w:t>O：计算机软硬件及电子产品的销售所涉及场所的相关职业健康安全管理活动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