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0159-2020-QE</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昭通亮风台信息科技有限公司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余家龙</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Q:实习审核员</w:t>
            </w:r>
          </w:p>
          <w:p>
            <w:pPr>
              <w:spacing w:line="240" w:lineRule="exact"/>
              <w:jc w:val="center"/>
              <w:rPr>
                <w:b/>
                <w:color w:val="000000"/>
                <w:sz w:val="20"/>
                <w:szCs w:val="20"/>
              </w:rPr>
            </w:pPr>
            <w:r>
              <w:rPr>
                <w:b/>
                <w:color w:val="000000"/>
                <w:sz w:val="20"/>
                <w:szCs w:val="20"/>
              </w:rPr>
              <w:t>E:实习审核员</w:t>
            </w:r>
          </w:p>
        </w:tc>
        <w:tc>
          <w:tcPr>
            <w:tcW w:w="2179" w:type="dxa"/>
            <w:gridSpan w:val="2"/>
            <w:vAlign w:val="center"/>
          </w:tcPr>
          <w:p>
            <w:pPr>
              <w:spacing w:line="240" w:lineRule="exact"/>
              <w:jc w:val="center"/>
              <w:rPr>
                <w:b/>
                <w:color w:val="000000"/>
                <w:sz w:val="20"/>
                <w:szCs w:val="20"/>
              </w:rPr>
            </w:pPr>
            <w:r>
              <w:rPr>
                <w:b/>
                <w:color w:val="000000"/>
                <w:sz w:val="20"/>
                <w:szCs w:val="20"/>
              </w:rPr>
              <w:t>Q:33.02.01</w:t>
            </w:r>
          </w:p>
          <w:p>
            <w:pPr>
              <w:spacing w:line="240" w:lineRule="exact"/>
              <w:jc w:val="center"/>
              <w:rPr>
                <w:b/>
                <w:color w:val="000000"/>
                <w:sz w:val="20"/>
                <w:szCs w:val="20"/>
              </w:rPr>
            </w:pPr>
            <w:r>
              <w:rPr>
                <w:b/>
                <w:color w:val="000000"/>
                <w:sz w:val="20"/>
                <w:szCs w:val="20"/>
              </w:rPr>
              <w:t>E:33.02.01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昭通亮风台信息科技有限公司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云南省昭通市鲁甸县茨院乡板板房村</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657000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bookmarkStart w:id="13" w:name="生产地址Add1"/>
            <w:r>
              <w:rPr>
                <w:rFonts w:ascii="宋体"/>
                <w:b/>
                <w:color w:val="000000"/>
                <w:sz w:val="20"/>
                <w:szCs w:val="20"/>
              </w:rPr>
              <w:t>昭通市昭阳区鲁甸路御峰云府13栋2楼</w:t>
            </w:r>
            <w:bookmarkEnd w:id="13"/>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4" w:name="经营邮编"/>
            <w:bookmarkEnd w:id="14"/>
            <w:bookmarkStart w:id="15" w:name="生产邮编Add1"/>
            <w:r>
              <w:rPr>
                <w:rFonts w:ascii="宋体"/>
                <w:b/>
                <w:color w:val="000000"/>
                <w:sz w:val="20"/>
                <w:szCs w:val="20"/>
              </w:rPr>
              <w:t>657000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center"/>
          </w:tcPr>
          <w:p>
            <w:pPr>
              <w:spacing w:line="280" w:lineRule="exact"/>
              <w:jc w:val="center"/>
              <w:rPr>
                <w:rFonts w:ascii="宋体"/>
                <w:b/>
                <w:color w:val="000000"/>
                <w:sz w:val="20"/>
                <w:szCs w:val="20"/>
              </w:rPr>
            </w:pPr>
            <w:bookmarkStart w:id="16" w:name="联系人Add1"/>
            <w:r>
              <w:rPr>
                <w:rFonts w:ascii="宋体"/>
                <w:b/>
                <w:color w:val="000000"/>
                <w:sz w:val="20"/>
                <w:szCs w:val="20"/>
              </w:rPr>
              <w:t>代懿航</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0870-2231999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center"/>
              <w:rPr>
                <w:rFonts w:ascii="宋体"/>
                <w:b/>
                <w:color w:val="000000"/>
                <w:sz w:val="20"/>
                <w:szCs w:val="20"/>
              </w:rPr>
            </w:pPr>
            <w:bookmarkStart w:id="19" w:name="法人"/>
            <w:r>
              <w:rPr>
                <w:rFonts w:ascii="宋体"/>
                <w:b/>
                <w:color w:val="000000"/>
                <w:sz w:val="20"/>
                <w:szCs w:val="20"/>
              </w:rPr>
              <w:t>王迅</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center"/>
          </w:tcPr>
          <w:p>
            <w:pPr>
              <w:jc w:val="center"/>
              <w:rPr>
                <w:rFonts w:ascii="宋体"/>
                <w:b/>
                <w:color w:val="000000"/>
                <w:sz w:val="20"/>
                <w:szCs w:val="20"/>
              </w:rPr>
            </w:pPr>
            <w:bookmarkStart w:id="20" w:name="管理者代表"/>
            <w:r>
              <w:rPr>
                <w:rFonts w:ascii="宋体"/>
                <w:b/>
                <w:color w:val="000000"/>
                <w:sz w:val="20"/>
                <w:szCs w:val="20"/>
              </w:rPr>
              <w:t>李国庆</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www.hiscene.com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2019年11月25日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Q：软件开发（人工智能整体解决方案提供）</w:t>
            </w:r>
          </w:p>
          <w:p>
            <w:pPr>
              <w:spacing w:line="400" w:lineRule="exact"/>
              <w:rPr>
                <w:rFonts w:ascii="宋体" w:hAnsi="宋体"/>
                <w:b/>
                <w:color w:val="000000"/>
                <w:sz w:val="20"/>
                <w:szCs w:val="20"/>
              </w:rPr>
            </w:pPr>
            <w:r>
              <w:rPr>
                <w:rFonts w:ascii="宋体" w:hAnsi="宋体"/>
                <w:b/>
                <w:color w:val="000000"/>
                <w:sz w:val="20"/>
                <w:szCs w:val="20"/>
              </w:rPr>
              <w:t>E：软件开发（人工智能整体解决方案提供）所涉及的相关环境管理活动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Q：33.02.01</w:t>
            </w:r>
          </w:p>
          <w:p>
            <w:pPr>
              <w:spacing w:line="280" w:lineRule="exact"/>
              <w:rPr>
                <w:rFonts w:ascii="宋体"/>
                <w:b/>
                <w:color w:val="000000"/>
                <w:sz w:val="20"/>
                <w:szCs w:val="20"/>
              </w:rPr>
            </w:pPr>
            <w:r>
              <w:rPr>
                <w:rFonts w:ascii="宋体"/>
                <w:b/>
                <w:color w:val="000000"/>
                <w:sz w:val="20"/>
                <w:szCs w:val="20"/>
              </w:rPr>
              <w:t>E：33.02.01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z w:val="20"/>
          <w:szCs w:val="20"/>
          <w:lang w:val="en-US" w:eastAsia="zh-CN"/>
        </w:rPr>
        <w:t>管理手册、程序文件、内部审核、管理评审等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val="en-US"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管理层、行政部、数据平台部、营销部、财务部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val="en-US" w:eastAsia="zh-CN"/>
        </w:rPr>
        <w:t>远程</w:t>
      </w:r>
      <w:r>
        <w:rPr>
          <w:rFonts w:hint="eastAsia" w:ascii="宋体" w:hAnsi="宋体"/>
          <w:b/>
          <w:color w:val="000000"/>
          <w:sz w:val="20"/>
          <w:szCs w:val="20"/>
        </w:rPr>
        <w:t>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软件开发（人工智能整体解决方案提供）</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行政部、数据平台部、营销部、财务部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数据平台部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bookmarkStart w:id="24" w:name="生产地址"/>
            <w:r>
              <w:t>昭通市昭阳区鲁甸路御峰云府13栋2楼</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昭通市昭阳区鲁甸路御峰云府13栋2楼</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highlight w:val="none"/>
              </w:rPr>
            </w:pPr>
            <w:bookmarkStart w:id="25" w:name="_GoBack" w:colFirst="0" w:colLast="1"/>
            <w:r>
              <w:rPr>
                <w:rFonts w:hint="eastAsia" w:ascii="宋体" w:hAnsi="宋体"/>
                <w:color w:val="000000"/>
                <w:sz w:val="20"/>
                <w:szCs w:val="20"/>
                <w:highlight w:val="none"/>
              </w:rPr>
              <w:t>产品生产工艺</w:t>
            </w:r>
            <w:r>
              <w:rPr>
                <w:rFonts w:ascii="宋体" w:hAnsi="宋体"/>
                <w:color w:val="000000"/>
                <w:sz w:val="20"/>
                <w:szCs w:val="20"/>
                <w:highlight w:val="none"/>
              </w:rPr>
              <w:t>/</w:t>
            </w:r>
          </w:p>
          <w:p>
            <w:pPr>
              <w:rPr>
                <w:rFonts w:ascii="宋体"/>
                <w:color w:val="000000"/>
                <w:sz w:val="20"/>
                <w:szCs w:val="20"/>
                <w:highlight w:val="none"/>
              </w:rPr>
            </w:pPr>
            <w:r>
              <w:rPr>
                <w:rFonts w:hint="eastAsia" w:ascii="宋体" w:hAnsi="宋体"/>
                <w:color w:val="000000"/>
                <w:sz w:val="20"/>
                <w:szCs w:val="20"/>
                <w:highlight w:val="none"/>
              </w:rPr>
              <w:t>服务提供流程</w:t>
            </w:r>
          </w:p>
        </w:tc>
        <w:tc>
          <w:tcPr>
            <w:tcW w:w="7427" w:type="dxa"/>
          </w:tcPr>
          <w:p>
            <w:pPr>
              <w:rPr>
                <w:rFonts w:ascii="宋体"/>
                <w:color w:val="000000"/>
                <w:sz w:val="20"/>
                <w:szCs w:val="20"/>
                <w:highlight w:val="none"/>
              </w:rPr>
            </w:pPr>
            <w:r>
              <w:rPr>
                <w:rFonts w:hint="eastAsia" w:ascii="宋体"/>
                <w:color w:val="000000"/>
                <w:sz w:val="20"/>
                <w:szCs w:val="20"/>
                <w:highlight w:val="none"/>
              </w:rPr>
              <w:t>需求调研概要设计----详细设计----数据库设计----软件编码----功能测试----联合调试----系统测试----软件上线或发布</w:t>
            </w:r>
          </w:p>
        </w:tc>
      </w:tr>
      <w:bookmark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highlight w:val="none"/>
              </w:rPr>
            </w:pPr>
            <w:r>
              <w:rPr>
                <w:rFonts w:hint="eastAsia" w:ascii="宋体" w:hAnsi="宋体"/>
                <w:color w:val="000000"/>
                <w:spacing w:val="-10"/>
                <w:sz w:val="20"/>
                <w:szCs w:val="20"/>
                <w:highlight w:val="none"/>
              </w:rPr>
              <w:t>关键过程（</w:t>
            </w:r>
            <w:r>
              <w:rPr>
                <w:rFonts w:ascii="宋体" w:hAnsi="宋体"/>
                <w:color w:val="000000"/>
                <w:spacing w:val="-10"/>
                <w:sz w:val="20"/>
                <w:szCs w:val="20"/>
                <w:highlight w:val="none"/>
              </w:rPr>
              <w:t>QMS</w:t>
            </w:r>
            <w:r>
              <w:rPr>
                <w:rFonts w:hint="eastAsia" w:ascii="宋体" w:hAnsi="宋体"/>
                <w:color w:val="000000"/>
                <w:spacing w:val="-10"/>
                <w:sz w:val="20"/>
                <w:szCs w:val="20"/>
                <w:highlight w:val="none"/>
              </w:rPr>
              <w:t>）</w:t>
            </w:r>
          </w:p>
        </w:tc>
        <w:tc>
          <w:tcPr>
            <w:tcW w:w="7427" w:type="dxa"/>
          </w:tcPr>
          <w:p>
            <w:pPr>
              <w:rPr>
                <w:rFonts w:ascii="宋体"/>
                <w:color w:val="000000"/>
                <w:sz w:val="20"/>
                <w:szCs w:val="20"/>
                <w:highlight w:val="none"/>
              </w:rPr>
            </w:pPr>
            <w:r>
              <w:rPr>
                <w:rFonts w:hint="eastAsia" w:ascii="宋体" w:hAnsi="宋体"/>
                <w:color w:val="000000"/>
                <w:sz w:val="20"/>
                <w:szCs w:val="20"/>
                <w:highlight w:val="none"/>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highlight w:val="none"/>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highlight w:val="none"/>
              </w:rPr>
            </w:pPr>
            <w:r>
              <w:rPr>
                <w:rFonts w:hint="eastAsia" w:ascii="宋体" w:hAnsi="宋体"/>
                <w:color w:val="000000"/>
                <w:sz w:val="20"/>
                <w:szCs w:val="20"/>
                <w:highlight w:val="none"/>
              </w:rPr>
              <w:t>需要确认过程（</w:t>
            </w:r>
            <w:r>
              <w:rPr>
                <w:rFonts w:ascii="宋体" w:hAnsi="宋体"/>
                <w:color w:val="000000"/>
                <w:sz w:val="20"/>
                <w:szCs w:val="20"/>
                <w:highlight w:val="none"/>
              </w:rPr>
              <w:t>QMS</w:t>
            </w:r>
            <w:r>
              <w:rPr>
                <w:rFonts w:hint="eastAsia" w:ascii="宋体" w:hAnsi="宋体"/>
                <w:color w:val="000000"/>
                <w:sz w:val="20"/>
                <w:szCs w:val="20"/>
                <w:highlight w:val="none"/>
              </w:rPr>
              <w:t>）</w:t>
            </w:r>
          </w:p>
        </w:tc>
        <w:tc>
          <w:tcPr>
            <w:tcW w:w="7427" w:type="dxa"/>
          </w:tcPr>
          <w:p>
            <w:pPr>
              <w:rPr>
                <w:rFonts w:hint="default" w:ascii="宋体" w:eastAsia="宋体"/>
                <w:color w:val="000000"/>
                <w:spacing w:val="-10"/>
                <w:sz w:val="20"/>
                <w:szCs w:val="20"/>
                <w:highlight w:val="none"/>
                <w:lang w:val="en-US" w:eastAsia="zh-CN"/>
              </w:rPr>
            </w:pPr>
            <w:r>
              <w:rPr>
                <w:rFonts w:hint="eastAsia" w:ascii="宋体" w:hAnsi="宋体"/>
                <w:color w:val="000000"/>
                <w:sz w:val="20"/>
                <w:szCs w:val="20"/>
                <w:highlight w:val="none"/>
              </w:rPr>
              <w:t>需要确认过程：</w:t>
            </w:r>
            <w:r>
              <w:rPr>
                <w:rFonts w:hint="eastAsia" w:ascii="宋体" w:hAnsi="宋体"/>
                <w:color w:val="000000"/>
                <w:sz w:val="20"/>
                <w:szCs w:val="20"/>
                <w:highlight w:val="none"/>
                <w:lang w:val="en-US" w:eastAsia="zh-CN"/>
              </w:rPr>
              <w:t>研发过程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highlight w:val="none"/>
              </w:rPr>
            </w:pPr>
          </w:p>
        </w:tc>
        <w:tc>
          <w:tcPr>
            <w:tcW w:w="7427" w:type="dxa"/>
          </w:tcPr>
          <w:p>
            <w:pPr>
              <w:rPr>
                <w:rFonts w:ascii="宋体"/>
                <w:color w:val="000000"/>
                <w:spacing w:val="-10"/>
                <w:sz w:val="20"/>
                <w:szCs w:val="20"/>
                <w:highlight w:val="none"/>
              </w:rPr>
            </w:pPr>
            <w:r>
              <w:rPr>
                <w:rFonts w:hint="eastAsia" w:ascii="宋体" w:hAnsi="宋体"/>
                <w:color w:val="000000"/>
                <w:spacing w:val="-10"/>
                <w:sz w:val="20"/>
                <w:szCs w:val="20"/>
                <w:highlight w:val="none"/>
              </w:rPr>
              <w:t>是</w:t>
            </w:r>
            <w:r>
              <w:rPr>
                <w:rFonts w:hint="eastAsia" w:ascii="宋体"/>
                <w:color w:val="000000"/>
                <w:sz w:val="20"/>
                <w:szCs w:val="20"/>
                <w:highlight w:val="none"/>
              </w:rPr>
              <w:t>否明确了过程的确认方法</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是</w:t>
            </w:r>
            <w:r>
              <w:rPr>
                <w:rFonts w:hint="eastAsia" w:ascii="宋体"/>
                <w:color w:val="000000"/>
                <w:sz w:val="20"/>
                <w:szCs w:val="20"/>
                <w:highlight w:val="none"/>
              </w:rPr>
              <w:t>否明确了过程的确认准则</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highlight w:val="none"/>
              </w:rPr>
            </w:pPr>
            <w:r>
              <w:rPr>
                <w:rFonts w:hint="eastAsia" w:ascii="宋体" w:hAnsi="宋体"/>
                <w:color w:val="000000"/>
                <w:spacing w:val="-10"/>
                <w:sz w:val="20"/>
                <w:szCs w:val="20"/>
                <w:highlight w:val="none"/>
              </w:rPr>
              <w:t>外包过程（</w:t>
            </w:r>
            <w:r>
              <w:rPr>
                <w:rFonts w:ascii="宋体" w:hAnsi="宋体"/>
                <w:color w:val="000000"/>
                <w:spacing w:val="-10"/>
                <w:sz w:val="20"/>
                <w:szCs w:val="20"/>
                <w:highlight w:val="none"/>
              </w:rPr>
              <w:t>QMS</w:t>
            </w:r>
            <w:r>
              <w:rPr>
                <w:rFonts w:hint="eastAsia" w:ascii="宋体" w:hAnsi="宋体"/>
                <w:color w:val="000000"/>
                <w:spacing w:val="-10"/>
                <w:sz w:val="20"/>
                <w:szCs w:val="20"/>
                <w:highlight w:val="none"/>
              </w:rPr>
              <w:t>）</w:t>
            </w:r>
          </w:p>
        </w:tc>
        <w:tc>
          <w:tcPr>
            <w:tcW w:w="7427" w:type="dxa"/>
          </w:tcPr>
          <w:p>
            <w:pPr>
              <w:rPr>
                <w:rFonts w:hint="eastAsia" w:ascii="宋体" w:eastAsia="宋体"/>
                <w:color w:val="000000"/>
                <w:spacing w:val="-10"/>
                <w:sz w:val="20"/>
                <w:szCs w:val="20"/>
                <w:highlight w:val="none"/>
                <w:lang w:val="en-US" w:eastAsia="zh-CN"/>
              </w:rPr>
            </w:pPr>
            <w:r>
              <w:rPr>
                <w:rFonts w:hint="eastAsia" w:ascii="宋体" w:hAnsi="宋体"/>
                <w:color w:val="000000"/>
                <w:sz w:val="20"/>
                <w:szCs w:val="20"/>
                <w:highlight w:val="none"/>
              </w:rPr>
              <w:t>外包过程有：</w:t>
            </w:r>
            <w:r>
              <w:rPr>
                <w:rFonts w:hint="eastAsia" w:ascii="宋体" w:hAnsi="宋体"/>
                <w:color w:val="000000"/>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highlight w:val="none"/>
              </w:rPr>
            </w:pPr>
          </w:p>
        </w:tc>
        <w:tc>
          <w:tcPr>
            <w:tcW w:w="7427" w:type="dxa"/>
          </w:tcPr>
          <w:p>
            <w:pPr>
              <w:rPr>
                <w:rFonts w:ascii="宋体"/>
                <w:color w:val="000000"/>
                <w:spacing w:val="-10"/>
                <w:sz w:val="20"/>
                <w:szCs w:val="20"/>
                <w:highlight w:val="none"/>
              </w:rPr>
            </w:pPr>
            <w:r>
              <w:rPr>
                <w:rFonts w:hint="eastAsia" w:ascii="宋体" w:hAnsi="宋体"/>
                <w:color w:val="000000"/>
                <w:sz w:val="20"/>
                <w:szCs w:val="20"/>
                <w:highlight w:val="none"/>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highlight w:val="none"/>
              </w:rPr>
            </w:pPr>
            <w:r>
              <w:rPr>
                <w:rFonts w:hint="eastAsia" w:ascii="宋体" w:hAnsi="宋体"/>
                <w:color w:val="000000"/>
                <w:sz w:val="20"/>
                <w:szCs w:val="20"/>
                <w:highlight w:val="none"/>
              </w:rPr>
              <w:t>主要设备</w:t>
            </w:r>
          </w:p>
        </w:tc>
        <w:tc>
          <w:tcPr>
            <w:tcW w:w="7427" w:type="dxa"/>
          </w:tcPr>
          <w:p>
            <w:pPr>
              <w:rPr>
                <w:rFonts w:hint="default" w:ascii="宋体"/>
                <w:color w:val="000000"/>
                <w:spacing w:val="-10"/>
                <w:sz w:val="20"/>
                <w:szCs w:val="20"/>
                <w:highlight w:val="none"/>
                <w:lang w:val="en-US"/>
              </w:rPr>
            </w:pPr>
            <w:r>
              <w:rPr>
                <w:rFonts w:hint="eastAsia" w:ascii="宋体" w:hAnsi="宋体"/>
                <w:color w:val="000000"/>
                <w:spacing w:val="-10"/>
                <w:sz w:val="20"/>
                <w:szCs w:val="20"/>
                <w:highlight w:val="none"/>
              </w:rPr>
              <w:t>主</w:t>
            </w:r>
            <w:r>
              <w:rPr>
                <w:rFonts w:hint="eastAsia" w:ascii="宋体" w:hAnsi="宋体" w:cs="Times New Roman"/>
                <w:color w:val="000000"/>
                <w:sz w:val="20"/>
                <w:szCs w:val="20"/>
                <w:highlight w:val="none"/>
              </w:rPr>
              <w:t>要设备：</w:t>
            </w:r>
            <w:r>
              <w:rPr>
                <w:rFonts w:hint="eastAsia" w:ascii="宋体" w:hAnsi="宋体" w:cs="Times New Roman"/>
                <w:color w:val="000000"/>
                <w:sz w:val="20"/>
                <w:szCs w:val="20"/>
                <w:highlight w:val="none"/>
                <w:lang w:val="en-US" w:eastAsia="zh-CN"/>
              </w:rPr>
              <w:t>笔记本电脑、台式电脑、打印机、华三交换机、服务器等37台套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highlight w:val="none"/>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设备是否满足要求</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highlight w:val="none"/>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 xml:space="preserve">监视和测量设备（请简述主要监视和测量设备）：接口测试：postman、jmeter。自动化：编程语言python+selenium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30</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数据平台部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产品设计</w:t>
            </w:r>
            <w:r>
              <w:rPr>
                <w:rFonts w:hint="eastAsia" w:ascii="宋体" w:hAnsi="宋体"/>
                <w:b/>
                <w:color w:val="000000"/>
                <w:sz w:val="20"/>
                <w:szCs w:val="20"/>
              </w:rPr>
              <w:t>、顾客满意；产品和服务放行、不合格产品和服务</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数据平台部、行政部</w:t>
            </w:r>
          </w:p>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办公室</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建立有《内部审核控制程序》，于20</w:t>
            </w:r>
            <w:r>
              <w:rPr>
                <w:rFonts w:hint="eastAsia"/>
                <w:szCs w:val="21"/>
                <w:lang w:val="en-US" w:eastAsia="zh-CN"/>
              </w:rPr>
              <w:t>20</w:t>
            </w:r>
            <w:r>
              <w:rPr>
                <w:rFonts w:hint="eastAsia"/>
                <w:szCs w:val="21"/>
              </w:rPr>
              <w:t>年</w:t>
            </w:r>
            <w:r>
              <w:rPr>
                <w:rFonts w:hint="eastAsia"/>
                <w:szCs w:val="21"/>
                <w:lang w:val="en-US" w:eastAsia="zh-CN"/>
              </w:rPr>
              <w:t>03</w:t>
            </w:r>
            <w:r>
              <w:rPr>
                <w:rFonts w:hint="eastAsia"/>
                <w:szCs w:val="21"/>
              </w:rPr>
              <w:t>月</w:t>
            </w:r>
            <w:r>
              <w:rPr>
                <w:rFonts w:hint="eastAsia"/>
                <w:szCs w:val="21"/>
                <w:lang w:val="en-US" w:eastAsia="zh-CN"/>
              </w:rPr>
              <w:t>04日</w:t>
            </w:r>
            <w:r>
              <w:rPr>
                <w:rFonts w:hint="eastAsia"/>
                <w:szCs w:val="21"/>
              </w:rPr>
              <w:t>进行了内部审核。</w:t>
            </w:r>
          </w:p>
          <w:p>
            <w:pPr>
              <w:spacing w:line="400" w:lineRule="exact"/>
              <w:rPr>
                <w:rFonts w:hint="eastAsia"/>
                <w:szCs w:val="21"/>
              </w:rPr>
            </w:pPr>
            <w:r>
              <w:rPr>
                <w:rFonts w:hint="eastAsia"/>
                <w:szCs w:val="21"/>
              </w:rPr>
              <w:t>内部审核组由：</w:t>
            </w:r>
            <w:r>
              <w:rPr>
                <w:rFonts w:hint="eastAsia" w:ascii="Times New Roman" w:hAnsi="Times New Roman" w:cs="Times New Roman"/>
                <w:sz w:val="21"/>
                <w:szCs w:val="21"/>
                <w:lang w:val="en-US" w:eastAsia="zh-CN"/>
              </w:rPr>
              <w:t>李国庆（组长</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 xml:space="preserve"> 李笑雪 </w:t>
            </w:r>
            <w:r>
              <w:rPr>
                <w:rFonts w:hint="eastAsia"/>
                <w:szCs w:val="21"/>
              </w:rPr>
              <w:t>（组员）组成。</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rFonts w:hint="eastAsia"/>
                <w:szCs w:val="21"/>
                <w:lang w:eastAsia="zh-CN"/>
              </w:rPr>
            </w:pPr>
            <w:r>
              <w:rPr>
                <w:rFonts w:hint="eastAsia"/>
                <w:szCs w:val="21"/>
                <w:lang w:val="en-US" w:eastAsia="zh-CN"/>
              </w:rPr>
              <w:t>1、</w:t>
            </w:r>
            <w:r>
              <w:rPr>
                <w:rFonts w:hint="eastAsia"/>
                <w:szCs w:val="21"/>
                <w:lang w:eastAsia="zh-CN"/>
              </w:rPr>
              <w:t>审核范围:管理体系涉及的公司所有部门及活动场所。</w:t>
            </w:r>
          </w:p>
          <w:p>
            <w:pPr>
              <w:spacing w:line="400" w:lineRule="exact"/>
              <w:rPr>
                <w:rFonts w:ascii="宋体"/>
                <w:b/>
                <w:color w:val="000000"/>
                <w:sz w:val="20"/>
                <w:szCs w:val="20"/>
              </w:rPr>
            </w:pPr>
            <w:r>
              <w:rPr>
                <w:rFonts w:hint="eastAsia"/>
                <w:szCs w:val="21"/>
                <w:lang w:val="en-US" w:eastAsia="zh-CN"/>
              </w:rPr>
              <w:t>2、</w:t>
            </w:r>
            <w:r>
              <w:rPr>
                <w:rFonts w:hint="eastAsia"/>
                <w:szCs w:val="21"/>
                <w:lang w:eastAsia="zh-CN"/>
              </w:rPr>
              <w:t>审核准则：a.GB/T 19001:2016、GB/T 24001-2016标准；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400" w:lineRule="exact"/>
              <w:ind w:firstLine="420" w:firstLineChars="200"/>
              <w:rPr>
                <w:rFonts w:hint="eastAsia"/>
                <w:szCs w:val="21"/>
                <w:lang w:eastAsia="zh-CN"/>
              </w:rPr>
            </w:pPr>
            <w:r>
              <w:rPr>
                <w:rFonts w:hint="eastAsia"/>
                <w:szCs w:val="21"/>
                <w:lang w:eastAsia="zh-CN"/>
              </w:rPr>
              <w:t>本次内审对201</w:t>
            </w:r>
            <w:r>
              <w:rPr>
                <w:rFonts w:hint="eastAsia"/>
                <w:szCs w:val="21"/>
                <w:lang w:val="en-US" w:eastAsia="zh-CN"/>
              </w:rPr>
              <w:t>6</w:t>
            </w:r>
            <w:r>
              <w:rPr>
                <w:rFonts w:hint="eastAsia"/>
                <w:szCs w:val="21"/>
                <w:lang w:eastAsia="zh-CN"/>
              </w:rPr>
              <w:t>版标准体系文件管理手册、体系文件进行了全面检查，通过审核可以看出管理体系已基本进入了正常状态。各部门需要对内审开出的不符合项报告认真整改，并做到举一反三，以点带面，通过纠正预防措施的执行，使管理体系正常而有效运行。</w:t>
            </w:r>
          </w:p>
          <w:p>
            <w:pPr>
              <w:spacing w:line="400" w:lineRule="exact"/>
              <w:rPr>
                <w:rFonts w:ascii="宋体" w:hAnsi="宋体"/>
                <w:b/>
                <w:color w:val="000000"/>
                <w:sz w:val="20"/>
                <w:szCs w:val="20"/>
              </w:rPr>
            </w:pPr>
            <w:r>
              <w:rPr>
                <w:rFonts w:hint="eastAsia"/>
                <w:szCs w:val="21"/>
                <w:lang w:eastAsia="zh-CN"/>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w:t>
            </w:r>
            <w:r>
              <w:rPr>
                <w:rFonts w:hint="eastAsia"/>
                <w:szCs w:val="21"/>
                <w:lang w:val="en-US" w:eastAsia="zh-CN"/>
              </w:rPr>
              <w:t>20</w:t>
            </w:r>
            <w:r>
              <w:rPr>
                <w:rFonts w:hint="eastAsia"/>
                <w:szCs w:val="21"/>
              </w:rPr>
              <w:t>年</w:t>
            </w:r>
            <w:r>
              <w:rPr>
                <w:rFonts w:hint="eastAsia"/>
                <w:szCs w:val="21"/>
                <w:lang w:val="en-US" w:eastAsia="zh-CN"/>
              </w:rPr>
              <w:t>03</w:t>
            </w:r>
            <w:r>
              <w:rPr>
                <w:rFonts w:hint="eastAsia"/>
                <w:szCs w:val="21"/>
              </w:rPr>
              <w:t>月</w:t>
            </w:r>
            <w:r>
              <w:rPr>
                <w:rFonts w:hint="eastAsia"/>
                <w:szCs w:val="21"/>
                <w:lang w:val="en-US" w:eastAsia="zh-CN"/>
              </w:rPr>
              <w:t>25</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p>
    <w:p>
      <w:pPr>
        <w:spacing w:before="156" w:beforeLines="50" w:after="62" w:afterLines="20" w:line="360" w:lineRule="exact"/>
        <w:ind w:firstLine="211" w:firstLineChars="100"/>
        <w:rPr>
          <w:rFonts w:ascii="宋体"/>
          <w:b/>
          <w:bCs/>
          <w:color w:val="000000"/>
          <w:sz w:val="26"/>
          <w:szCs w:val="26"/>
        </w:rPr>
      </w:pPr>
      <w:r>
        <w:rPr>
          <w:rFonts w:ascii="宋体" w:hAnsi="宋体"/>
          <w:b/>
          <w:color w:val="000000"/>
        </w:rPr>
        <w:drawing>
          <wp:anchor distT="0" distB="0" distL="114300" distR="114300" simplePos="0" relativeHeight="251658240" behindDoc="0" locked="0" layoutInCell="1" allowOverlap="1">
            <wp:simplePos x="0" y="0"/>
            <wp:positionH relativeFrom="column">
              <wp:posOffset>1848485</wp:posOffset>
            </wp:positionH>
            <wp:positionV relativeFrom="paragraph">
              <wp:posOffset>215265</wp:posOffset>
            </wp:positionV>
            <wp:extent cx="490220" cy="346710"/>
            <wp:effectExtent l="0" t="0" r="5080" b="15875"/>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6"/>
                    <a:stretch>
                      <a:fillRect/>
                    </a:stretch>
                  </pic:blipFill>
                  <pic:spPr>
                    <a:xfrm>
                      <a:off x="0" y="0"/>
                      <a:ext cx="490220" cy="346710"/>
                    </a:xfrm>
                    <a:prstGeom prst="rect">
                      <a:avLst/>
                    </a:prstGeom>
                  </pic:spPr>
                </pic:pic>
              </a:graphicData>
            </a:graphic>
          </wp:anchor>
        </w:drawing>
      </w:r>
      <w:r>
        <w:rPr>
          <w:rFonts w:hint="eastAsia" w:ascii="宋体" w:hAnsi="宋体"/>
          <w:b/>
          <w:bCs/>
          <w:color w:val="000000"/>
          <w:sz w:val="26"/>
          <w:szCs w:val="26"/>
        </w:rPr>
        <w:t>十六、审核组签字</w:t>
      </w:r>
    </w:p>
    <w:p>
      <w:pPr>
        <w:spacing w:line="240" w:lineRule="auto"/>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0" w:firstLineChars="400"/>
        <w:rPr>
          <w:rFonts w:ascii="宋体"/>
          <w:b/>
          <w:color w:val="000000"/>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2203450</wp:posOffset>
            </wp:positionH>
            <wp:positionV relativeFrom="paragraph">
              <wp:posOffset>31115</wp:posOffset>
            </wp:positionV>
            <wp:extent cx="694055" cy="369570"/>
            <wp:effectExtent l="0" t="0" r="11430" b="13335"/>
            <wp:wrapSquare wrapText="bothSides"/>
            <wp:docPr id="3" name="图片 3" descr="余家龙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余家龙电子签名"/>
                    <pic:cNvPicPr>
                      <a:picLocks noChangeAspect="1"/>
                    </pic:cNvPicPr>
                  </pic:nvPicPr>
                  <pic:blipFill>
                    <a:blip r:embed="rId7"/>
                    <a:stretch>
                      <a:fillRect/>
                    </a:stretch>
                  </pic:blipFill>
                  <pic:spPr>
                    <a:xfrm>
                      <a:off x="0" y="0"/>
                      <a:ext cx="694055" cy="369570"/>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eastAsia" w:ascii="宋体" w:hAnsi="宋体"/>
          <w:b/>
          <w:color w:val="000000"/>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2020.04.26</w:t>
      </w:r>
    </w:p>
    <w:p>
      <w:pPr>
        <w:ind w:firstLine="5644" w:firstLineChars="2677"/>
        <w:rPr>
          <w:rFonts w:hint="eastAsia" w:ascii="宋体" w:hAnsi="宋体"/>
          <w:b/>
          <w:color w:val="000000"/>
          <w:lang w:val="en-US" w:eastAsia="zh-CN"/>
        </w:rPr>
      </w:pPr>
    </w:p>
    <w:p>
      <w:pPr>
        <w:ind w:firstLine="5644" w:firstLineChars="2677"/>
        <w:rPr>
          <w:rFonts w:hint="default" w:ascii="宋体" w:hAnsi="宋体"/>
          <w:b/>
          <w:color w:val="000000"/>
          <w:lang w:val="en-US" w:eastAsia="zh-CN"/>
        </w:rPr>
      </w:pP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w:t>
      </w:r>
      <w:r>
        <w:rPr>
          <w:rFonts w:hint="eastAsia" w:ascii="宋体" w:hAnsi="宋体"/>
          <w:b/>
          <w:color w:val="000000"/>
          <w:spacing w:val="-12"/>
          <w:sz w:val="20"/>
          <w:szCs w:val="20"/>
          <w:lang w:val="en-US" w:eastAsia="zh-CN"/>
        </w:rPr>
        <w:t>远程</w:t>
      </w:r>
      <w:r>
        <w:rPr>
          <w:rFonts w:hint="eastAsia" w:ascii="宋体" w:hAnsi="宋体"/>
          <w:b/>
          <w:color w:val="000000"/>
          <w:spacing w:val="-12"/>
          <w:sz w:val="20"/>
          <w:szCs w:val="20"/>
        </w:rPr>
        <w:t>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w:t>
      </w:r>
      <w:r>
        <w:rPr>
          <w:rFonts w:hint="eastAsia" w:ascii="宋体" w:hAnsi="宋体"/>
          <w:b/>
          <w:color w:val="000000"/>
          <w:sz w:val="20"/>
          <w:szCs w:val="20"/>
          <w:lang w:val="en-US" w:eastAsia="zh-CN"/>
        </w:rPr>
        <w:t>远程</w:t>
      </w:r>
      <w:r>
        <w:rPr>
          <w:rFonts w:hint="eastAsia" w:ascii="宋体" w:hAnsi="宋体"/>
          <w:b/>
          <w:color w:val="000000"/>
          <w:sz w:val="20"/>
          <w:szCs w:val="20"/>
        </w:rPr>
        <w:t>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w:t>
      </w:r>
      <w:r>
        <w:rPr>
          <w:rFonts w:hint="eastAsia" w:eastAsia="隶书"/>
          <w:color w:val="000000"/>
          <w:sz w:val="32"/>
          <w:szCs w:val="32"/>
          <w:lang w:val="en-US" w:eastAsia="zh-CN"/>
        </w:rPr>
        <w:t>远程</w:t>
      </w:r>
      <w:r>
        <w:rPr>
          <w:rFonts w:hint="eastAsia" w:eastAsia="隶书"/>
          <w:color w:val="000000"/>
          <w:sz w:val="32"/>
          <w:szCs w:val="32"/>
        </w:rPr>
        <w:t>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w:t>
            </w:r>
            <w:r>
              <w:rPr>
                <w:rFonts w:hint="eastAsia"/>
                <w:b/>
                <w:color w:val="000000"/>
                <w:spacing w:val="-12"/>
                <w:sz w:val="26"/>
                <w:szCs w:val="26"/>
                <w:lang w:val="en-US" w:eastAsia="zh-CN"/>
              </w:rPr>
              <w:t>远程</w:t>
            </w:r>
            <w:r>
              <w:rPr>
                <w:rFonts w:hint="eastAsia"/>
                <w:b/>
                <w:color w:val="000000"/>
                <w:spacing w:val="-12"/>
                <w:sz w:val="26"/>
                <w:szCs w:val="26"/>
              </w:rPr>
              <w:t>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w:t>
            </w:r>
            <w:r>
              <w:rPr>
                <w:rFonts w:hint="eastAsia"/>
                <w:b/>
                <w:color w:val="000000"/>
                <w:spacing w:val="-12"/>
                <w:sz w:val="26"/>
                <w:szCs w:val="26"/>
                <w:lang w:val="en-US" w:eastAsia="zh-CN"/>
              </w:rPr>
              <w:t>远程</w:t>
            </w:r>
            <w:r>
              <w:rPr>
                <w:rFonts w:hint="eastAsia"/>
                <w:b/>
                <w:color w:val="000000"/>
                <w:spacing w:val="-12"/>
                <w:sz w:val="26"/>
                <w:szCs w:val="26"/>
              </w:rPr>
              <w:t>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642247"/>
    <w:rsid w:val="054F526C"/>
    <w:rsid w:val="06B76C13"/>
    <w:rsid w:val="0E8A7512"/>
    <w:rsid w:val="15E72B26"/>
    <w:rsid w:val="18344E14"/>
    <w:rsid w:val="237F427E"/>
    <w:rsid w:val="238F24D3"/>
    <w:rsid w:val="25197D61"/>
    <w:rsid w:val="277B7518"/>
    <w:rsid w:val="294D5C6E"/>
    <w:rsid w:val="30FF0594"/>
    <w:rsid w:val="34DA40A6"/>
    <w:rsid w:val="39A8193A"/>
    <w:rsid w:val="3E8905D3"/>
    <w:rsid w:val="3FEB2F94"/>
    <w:rsid w:val="403D795B"/>
    <w:rsid w:val="42174C44"/>
    <w:rsid w:val="431429DE"/>
    <w:rsid w:val="453963B2"/>
    <w:rsid w:val="453F6385"/>
    <w:rsid w:val="46312D6A"/>
    <w:rsid w:val="4A3A6C52"/>
    <w:rsid w:val="4B9E5C28"/>
    <w:rsid w:val="4E891588"/>
    <w:rsid w:val="50051ACF"/>
    <w:rsid w:val="5386759E"/>
    <w:rsid w:val="57936D7E"/>
    <w:rsid w:val="5CF03312"/>
    <w:rsid w:val="5E0D2425"/>
    <w:rsid w:val="65CF2D40"/>
    <w:rsid w:val="66FB710B"/>
    <w:rsid w:val="679B75BD"/>
    <w:rsid w:val="68A922AD"/>
    <w:rsid w:val="6BD7060B"/>
    <w:rsid w:val="6E61056F"/>
    <w:rsid w:val="6F595C9A"/>
    <w:rsid w:val="6F8472CD"/>
    <w:rsid w:val="70374C2C"/>
    <w:rsid w:val="720E7916"/>
    <w:rsid w:val="7374446E"/>
    <w:rsid w:val="741F414D"/>
    <w:rsid w:val="7AA841DE"/>
    <w:rsid w:val="7FC33D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路人甲</cp:lastModifiedBy>
  <dcterms:modified xsi:type="dcterms:W3CDTF">2020-04-27T08:40:09Z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