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B40384" w:rsidP="00776902">
      <w:pPr>
        <w:spacing w:afterLines="50" w:after="120" w:line="276"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6E0A0A" w:rsidRPr="006E0A0A">
        <w:rPr>
          <w:b/>
          <w:color w:val="000000" w:themeColor="text1"/>
          <w:sz w:val="21"/>
          <w:szCs w:val="21"/>
        </w:rPr>
        <w:t>0160</w:t>
      </w:r>
      <w:proofErr w:type="gramEnd"/>
      <w:r w:rsidR="006E0A0A" w:rsidRPr="006E0A0A">
        <w:rPr>
          <w:b/>
          <w:color w:val="000000" w:themeColor="text1"/>
          <w:sz w:val="21"/>
          <w:szCs w:val="21"/>
        </w:rPr>
        <w:t>-2020-QEO</w:t>
      </w:r>
      <w:bookmarkEnd w:id="0"/>
    </w:p>
    <w:p w:rsidR="00FB5842" w:rsidRDefault="00B40384" w:rsidP="0054051C">
      <w:pPr>
        <w:snapToGrid w:val="0"/>
        <w:spacing w:line="276"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54051C" w:rsidRDefault="0054051C" w:rsidP="0054051C">
      <w:pPr>
        <w:snapToGrid w:val="0"/>
        <w:spacing w:line="276" w:lineRule="auto"/>
        <w:jc w:val="center"/>
        <w:rPr>
          <w:rFonts w:eastAsia="隶书"/>
          <w:b/>
          <w:color w:val="000000" w:themeColor="text1"/>
          <w:sz w:val="30"/>
          <w:szCs w:val="30"/>
        </w:rPr>
      </w:pPr>
    </w:p>
    <w:p w:rsidR="00FB5842" w:rsidRDefault="00B40384" w:rsidP="0054051C">
      <w:pPr>
        <w:pStyle w:val="a3"/>
        <w:spacing w:line="276"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40384" w:rsidP="0054051C">
      <w:pPr>
        <w:pStyle w:val="a3"/>
        <w:spacing w:line="276"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盐山县鹏润管件制造有限公司</w:t>
      </w:r>
      <w:bookmarkEnd w:id="1"/>
    </w:p>
    <w:p w:rsidR="00FB5842" w:rsidRDefault="00B40384" w:rsidP="0054051C">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D03729" w:rsidRPr="00D03729">
        <w:rPr>
          <w:b/>
          <w:color w:val="000000" w:themeColor="text1"/>
          <w:sz w:val="22"/>
          <w:szCs w:val="22"/>
        </w:rPr>
        <w:t>Yanshan</w:t>
      </w:r>
      <w:proofErr w:type="spellEnd"/>
      <w:r w:rsidR="00D03729" w:rsidRPr="00D03729">
        <w:rPr>
          <w:b/>
          <w:color w:val="000000" w:themeColor="text1"/>
          <w:sz w:val="22"/>
          <w:szCs w:val="22"/>
        </w:rPr>
        <w:t xml:space="preserve"> </w:t>
      </w:r>
      <w:proofErr w:type="spellStart"/>
      <w:r w:rsidR="00D03729" w:rsidRPr="00D03729">
        <w:rPr>
          <w:b/>
          <w:color w:val="000000" w:themeColor="text1"/>
          <w:sz w:val="22"/>
          <w:szCs w:val="22"/>
        </w:rPr>
        <w:t>pengrun</w:t>
      </w:r>
      <w:proofErr w:type="spellEnd"/>
      <w:r w:rsidR="00D03729" w:rsidRPr="00D03729">
        <w:rPr>
          <w:b/>
          <w:color w:val="000000" w:themeColor="text1"/>
          <w:sz w:val="22"/>
          <w:szCs w:val="22"/>
        </w:rPr>
        <w:t xml:space="preserve"> pipe fitting manufacturing co., ltd.</w:t>
      </w:r>
      <w:proofErr w:type="gramEnd"/>
    </w:p>
    <w:p w:rsidR="00FB5842" w:rsidRDefault="00B40384" w:rsidP="0054051C">
      <w:pPr>
        <w:pStyle w:val="a3"/>
        <w:spacing w:line="276"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盐山县五里窑工业区</w:t>
      </w:r>
      <w:bookmarkEnd w:id="3"/>
      <w:r>
        <w:rPr>
          <w:rFonts w:hint="eastAsia"/>
          <w:b/>
          <w:color w:val="000000" w:themeColor="text1"/>
          <w:sz w:val="22"/>
          <w:szCs w:val="22"/>
        </w:rPr>
        <w:t xml:space="preserve"> </w:t>
      </w:r>
      <w:r w:rsidR="006E0A0A">
        <w:rPr>
          <w:rFonts w:hint="eastAsia"/>
          <w:b/>
          <w:color w:val="000000" w:themeColor="text1"/>
          <w:sz w:val="22"/>
          <w:szCs w:val="22"/>
        </w:rPr>
        <w:t xml:space="preserve">                       </w:t>
      </w:r>
      <w:r w:rsidR="00715D9D">
        <w:rPr>
          <w:rFonts w:hint="eastAsia"/>
          <w:b/>
          <w:color w:val="000000" w:themeColor="text1"/>
          <w:sz w:val="22"/>
          <w:szCs w:val="22"/>
        </w:rPr>
        <w:t xml:space="preserve">  </w:t>
      </w:r>
      <w:r w:rsidR="006E0A0A">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061300</w:t>
      </w:r>
      <w:bookmarkEnd w:id="4"/>
    </w:p>
    <w:p w:rsidR="00FB5842" w:rsidRDefault="00B40384" w:rsidP="0054051C">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D03729" w:rsidRPr="00D03729">
        <w:rPr>
          <w:b/>
          <w:color w:val="000000" w:themeColor="text1"/>
          <w:sz w:val="22"/>
          <w:szCs w:val="22"/>
        </w:rPr>
        <w:t>Wuliyao</w:t>
      </w:r>
      <w:proofErr w:type="spellEnd"/>
      <w:r w:rsidR="00D03729" w:rsidRPr="00D03729">
        <w:rPr>
          <w:b/>
          <w:color w:val="000000" w:themeColor="text1"/>
          <w:sz w:val="22"/>
          <w:szCs w:val="22"/>
        </w:rPr>
        <w:t xml:space="preserve"> Industrial Zone, </w:t>
      </w:r>
      <w:proofErr w:type="spellStart"/>
      <w:r w:rsidR="00D03729" w:rsidRPr="00D03729">
        <w:rPr>
          <w:b/>
          <w:color w:val="000000" w:themeColor="text1"/>
          <w:sz w:val="22"/>
          <w:szCs w:val="22"/>
        </w:rPr>
        <w:t>Yanshan</w:t>
      </w:r>
      <w:proofErr w:type="spellEnd"/>
      <w:r w:rsidR="00D03729" w:rsidRPr="00D03729">
        <w:rPr>
          <w:b/>
          <w:color w:val="000000" w:themeColor="text1"/>
          <w:sz w:val="22"/>
          <w:szCs w:val="22"/>
        </w:rPr>
        <w:t xml:space="preserve"> County</w:t>
      </w:r>
      <w:r w:rsidR="00D03729">
        <w:rPr>
          <w:rFonts w:hint="eastAsia"/>
          <w:b/>
          <w:color w:val="000000" w:themeColor="text1"/>
          <w:sz w:val="22"/>
          <w:szCs w:val="22"/>
        </w:rPr>
        <w:t>.</w:t>
      </w:r>
      <w:proofErr w:type="gramEnd"/>
    </w:p>
    <w:p w:rsidR="00FB5842" w:rsidRDefault="00B40384" w:rsidP="0054051C">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盐山县五里窑工业区（</w:t>
      </w:r>
      <w:proofErr w:type="gramStart"/>
      <w:r>
        <w:rPr>
          <w:rFonts w:hint="eastAsia"/>
          <w:b/>
          <w:color w:val="000000" w:themeColor="text1"/>
          <w:sz w:val="22"/>
          <w:szCs w:val="22"/>
        </w:rPr>
        <w:t>沧</w:t>
      </w:r>
      <w:proofErr w:type="gramEnd"/>
      <w:r>
        <w:rPr>
          <w:rFonts w:hint="eastAsia"/>
          <w:b/>
          <w:color w:val="000000" w:themeColor="text1"/>
          <w:sz w:val="22"/>
          <w:szCs w:val="22"/>
        </w:rPr>
        <w:t>盐</w:t>
      </w:r>
      <w:proofErr w:type="gramStart"/>
      <w:r>
        <w:rPr>
          <w:rFonts w:hint="eastAsia"/>
          <w:b/>
          <w:color w:val="000000" w:themeColor="text1"/>
          <w:sz w:val="22"/>
          <w:szCs w:val="22"/>
        </w:rPr>
        <w:t>路刘红庙</w:t>
      </w:r>
      <w:proofErr w:type="gramEnd"/>
      <w:r>
        <w:rPr>
          <w:rFonts w:hint="eastAsia"/>
          <w:b/>
          <w:color w:val="000000" w:themeColor="text1"/>
          <w:sz w:val="22"/>
          <w:szCs w:val="22"/>
        </w:rPr>
        <w:t>路段）</w:t>
      </w:r>
      <w:bookmarkEnd w:id="5"/>
      <w:r w:rsidR="006E0A0A">
        <w:rPr>
          <w:rFonts w:hint="eastAsia"/>
          <w:b/>
          <w:color w:val="000000" w:themeColor="text1"/>
          <w:sz w:val="22"/>
          <w:szCs w:val="22"/>
        </w:rPr>
        <w:t xml:space="preserve">   </w:t>
      </w:r>
      <w:r>
        <w:rPr>
          <w:rFonts w:hint="eastAsia"/>
          <w:b/>
          <w:color w:val="000000" w:themeColor="text1"/>
          <w:sz w:val="22"/>
          <w:szCs w:val="22"/>
        </w:rPr>
        <w:t xml:space="preserve"> </w:t>
      </w:r>
      <w:r w:rsidR="00715D9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061300</w:t>
      </w:r>
      <w:bookmarkEnd w:id="6"/>
    </w:p>
    <w:p w:rsidR="00FB5842" w:rsidRDefault="00B40384" w:rsidP="0054051C">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D03729" w:rsidRPr="00D03729">
        <w:rPr>
          <w:b/>
          <w:color w:val="000000" w:themeColor="text1"/>
          <w:sz w:val="22"/>
          <w:szCs w:val="22"/>
        </w:rPr>
        <w:t>Wuliyao</w:t>
      </w:r>
      <w:proofErr w:type="spellEnd"/>
      <w:r w:rsidR="00D03729" w:rsidRPr="00D03729">
        <w:rPr>
          <w:b/>
          <w:color w:val="000000" w:themeColor="text1"/>
          <w:sz w:val="22"/>
          <w:szCs w:val="22"/>
        </w:rPr>
        <w:t xml:space="preserve"> Industrial Zone, </w:t>
      </w:r>
      <w:proofErr w:type="spellStart"/>
      <w:r w:rsidR="00D03729" w:rsidRPr="00D03729">
        <w:rPr>
          <w:b/>
          <w:color w:val="000000" w:themeColor="text1"/>
          <w:sz w:val="22"/>
          <w:szCs w:val="22"/>
        </w:rPr>
        <w:t>Yanshan</w:t>
      </w:r>
      <w:proofErr w:type="spellEnd"/>
      <w:r w:rsidR="00D03729" w:rsidRPr="00D03729">
        <w:rPr>
          <w:b/>
          <w:color w:val="000000" w:themeColor="text1"/>
          <w:sz w:val="22"/>
          <w:szCs w:val="22"/>
        </w:rPr>
        <w:t xml:space="preserve"> County (Liu </w:t>
      </w:r>
      <w:proofErr w:type="spellStart"/>
      <w:r w:rsidR="00D03729" w:rsidRPr="00D03729">
        <w:rPr>
          <w:b/>
          <w:color w:val="000000" w:themeColor="text1"/>
          <w:sz w:val="22"/>
          <w:szCs w:val="22"/>
        </w:rPr>
        <w:t>Hongmiao</w:t>
      </w:r>
      <w:proofErr w:type="spellEnd"/>
      <w:r w:rsidR="00D03729" w:rsidRPr="00D03729">
        <w:rPr>
          <w:b/>
          <w:color w:val="000000" w:themeColor="text1"/>
          <w:sz w:val="22"/>
          <w:szCs w:val="22"/>
        </w:rPr>
        <w:t xml:space="preserve"> Section, </w:t>
      </w:r>
      <w:proofErr w:type="spellStart"/>
      <w:r w:rsidR="00D03729" w:rsidRPr="00D03729">
        <w:rPr>
          <w:b/>
          <w:color w:val="000000" w:themeColor="text1"/>
          <w:sz w:val="22"/>
          <w:szCs w:val="22"/>
        </w:rPr>
        <w:t>Cangyan</w:t>
      </w:r>
      <w:proofErr w:type="spellEnd"/>
      <w:r w:rsidR="00D03729" w:rsidRPr="00D03729">
        <w:rPr>
          <w:b/>
          <w:color w:val="000000" w:themeColor="text1"/>
          <w:sz w:val="22"/>
          <w:szCs w:val="22"/>
        </w:rPr>
        <w:t xml:space="preserve"> Road)</w:t>
      </w:r>
      <w:r w:rsidR="00D03729">
        <w:rPr>
          <w:rFonts w:hint="eastAsia"/>
          <w:b/>
          <w:color w:val="000000" w:themeColor="text1"/>
          <w:sz w:val="22"/>
          <w:szCs w:val="22"/>
        </w:rPr>
        <w:t>.</w:t>
      </w:r>
    </w:p>
    <w:p w:rsidR="00FB5842" w:rsidRDefault="00B40384" w:rsidP="0054051C">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6E0A0A">
        <w:rPr>
          <w:rFonts w:hint="eastAsia"/>
          <w:b/>
          <w:color w:val="000000" w:themeColor="text1"/>
          <w:sz w:val="22"/>
          <w:szCs w:val="22"/>
        </w:rPr>
        <w:t xml:space="preserve">                                        </w:t>
      </w:r>
      <w:r w:rsidR="00715D9D">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B40384" w:rsidP="0054051C">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40384" w:rsidP="0054051C">
      <w:pPr>
        <w:pStyle w:val="a3"/>
        <w:spacing w:line="276"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91130925599936154G</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15076761888</w:t>
      </w:r>
      <w:bookmarkEnd w:id="9"/>
    </w:p>
    <w:p w:rsidR="00FB5842" w:rsidRDefault="00B40384" w:rsidP="0054051C">
      <w:pPr>
        <w:pStyle w:val="a3"/>
        <w:spacing w:beforeLines="50" w:before="120" w:line="276"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董乐</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董鹏</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40</w:t>
      </w:r>
      <w:bookmarkEnd w:id="12"/>
    </w:p>
    <w:p w:rsidR="001D3DBE" w:rsidRDefault="001D3DBE" w:rsidP="0054051C">
      <w:pPr>
        <w:pStyle w:val="a3"/>
        <w:spacing w:beforeLines="50" w:before="120" w:line="276" w:lineRule="auto"/>
        <w:ind w:firstLine="0"/>
        <w:rPr>
          <w:b/>
          <w:color w:val="000000" w:themeColor="text1"/>
          <w:sz w:val="22"/>
          <w:szCs w:val="22"/>
        </w:rPr>
      </w:pPr>
    </w:p>
    <w:p w:rsidR="00735F9E" w:rsidRDefault="00B40384" w:rsidP="0054051C">
      <w:pPr>
        <w:pStyle w:val="a3"/>
        <w:spacing w:line="276"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补充</w:t>
      </w:r>
      <w:r>
        <w:rPr>
          <w:rFonts w:hint="eastAsia"/>
          <w:b/>
          <w:color w:val="000000" w:themeColor="text1"/>
          <w:spacing w:val="-2"/>
          <w:sz w:val="22"/>
          <w:szCs w:val="22"/>
        </w:rPr>
        <w:t>,E:</w:t>
      </w:r>
      <w:r>
        <w:rPr>
          <w:rFonts w:hint="eastAsia"/>
          <w:b/>
          <w:color w:val="000000" w:themeColor="text1"/>
          <w:spacing w:val="-2"/>
          <w:sz w:val="22"/>
          <w:szCs w:val="22"/>
        </w:rPr>
        <w:t>补充</w:t>
      </w:r>
      <w:r>
        <w:rPr>
          <w:rFonts w:hint="eastAsia"/>
          <w:b/>
          <w:color w:val="000000" w:themeColor="text1"/>
          <w:spacing w:val="-2"/>
          <w:sz w:val="22"/>
          <w:szCs w:val="22"/>
        </w:rPr>
        <w:t>,O:</w:t>
      </w:r>
      <w:r>
        <w:rPr>
          <w:rFonts w:hint="eastAsia"/>
          <w:b/>
          <w:color w:val="000000" w:themeColor="text1"/>
          <w:spacing w:val="-2"/>
          <w:sz w:val="22"/>
          <w:szCs w:val="22"/>
        </w:rPr>
        <w:t>补充</w:t>
      </w:r>
      <w:bookmarkEnd w:id="14"/>
    </w:p>
    <w:p w:rsidR="001D3DBE" w:rsidRDefault="001D3DBE" w:rsidP="0054051C">
      <w:pPr>
        <w:pStyle w:val="a3"/>
        <w:spacing w:line="276" w:lineRule="auto"/>
        <w:ind w:firstLine="0"/>
        <w:rPr>
          <w:rFonts w:ascii="宋体" w:hAnsi="宋体"/>
          <w:b/>
          <w:color w:val="000000" w:themeColor="text1"/>
          <w:sz w:val="22"/>
          <w:szCs w:val="22"/>
          <w:u w:val="single"/>
        </w:rPr>
      </w:pPr>
    </w:p>
    <w:p w:rsidR="00FB5842" w:rsidRDefault="00B40384" w:rsidP="0054051C">
      <w:pPr>
        <w:pStyle w:val="a3"/>
        <w:spacing w:line="276"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D3DBE" w:rsidRDefault="001D3DBE" w:rsidP="0054051C">
      <w:pPr>
        <w:pStyle w:val="a3"/>
        <w:spacing w:line="276" w:lineRule="auto"/>
        <w:ind w:firstLine="0"/>
        <w:rPr>
          <w:b/>
          <w:color w:val="000000" w:themeColor="text1"/>
          <w:sz w:val="22"/>
          <w:szCs w:val="22"/>
        </w:rPr>
      </w:pPr>
      <w:r>
        <w:rPr>
          <w:rFonts w:hint="eastAsia"/>
          <w:b/>
          <w:color w:val="000000" w:themeColor="text1"/>
          <w:sz w:val="22"/>
          <w:szCs w:val="22"/>
        </w:rPr>
        <w:t>认证范围：</w:t>
      </w:r>
    </w:p>
    <w:p w:rsidR="00FB5842" w:rsidRDefault="00B40384" w:rsidP="0054051C">
      <w:pPr>
        <w:pStyle w:val="a3"/>
        <w:spacing w:line="276"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：许可范围内的锻制法兰、管件的加工销售，防腐保温耐磨管件、管道支吊架、电厂配件、焊接结构件、钢材、钢管、阀门、五金配件的销售</w:t>
      </w:r>
      <w:r w:rsidR="006E0A0A">
        <w:rPr>
          <w:rFonts w:hint="eastAsia"/>
          <w:b/>
          <w:color w:val="000000" w:themeColor="text1"/>
          <w:sz w:val="22"/>
          <w:szCs w:val="22"/>
        </w:rPr>
        <w:t>；</w:t>
      </w:r>
    </w:p>
    <w:p w:rsidR="005F52A1" w:rsidRDefault="00B40384" w:rsidP="0054051C">
      <w:pPr>
        <w:pStyle w:val="a3"/>
        <w:spacing w:line="276"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r w:rsidR="00D03729">
        <w:rPr>
          <w:rFonts w:hint="eastAsia"/>
          <w:b/>
          <w:color w:val="000000" w:themeColor="text1"/>
          <w:sz w:val="22"/>
          <w:szCs w:val="22"/>
        </w:rPr>
        <w:t>许可范围内的</w:t>
      </w:r>
      <w:r>
        <w:rPr>
          <w:rFonts w:hint="eastAsia"/>
          <w:b/>
          <w:color w:val="000000" w:themeColor="text1"/>
          <w:sz w:val="22"/>
          <w:szCs w:val="22"/>
        </w:rPr>
        <w:t>锻制法兰、管件的加工销售，防腐保温耐磨管件、管道支吊架、电厂配件、焊接结构件、钢材、钢管、阀门、五金配件的销售及其所涉及场所相关的环境管理活动</w:t>
      </w:r>
      <w:r w:rsidR="006E0A0A">
        <w:rPr>
          <w:rFonts w:hint="eastAsia"/>
          <w:b/>
          <w:color w:val="000000" w:themeColor="text1"/>
          <w:sz w:val="22"/>
          <w:szCs w:val="22"/>
        </w:rPr>
        <w:t>；</w:t>
      </w:r>
    </w:p>
    <w:p w:rsidR="006E0A0A" w:rsidRDefault="00B40384" w:rsidP="0054051C">
      <w:pPr>
        <w:pStyle w:val="a3"/>
        <w:spacing w:line="276"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r w:rsidR="00D03729">
        <w:rPr>
          <w:rFonts w:hint="eastAsia"/>
          <w:b/>
          <w:color w:val="000000" w:themeColor="text1"/>
          <w:sz w:val="22"/>
          <w:szCs w:val="22"/>
        </w:rPr>
        <w:t>许可范围内的</w:t>
      </w:r>
      <w:r>
        <w:rPr>
          <w:rFonts w:hint="eastAsia"/>
          <w:b/>
          <w:color w:val="000000" w:themeColor="text1"/>
          <w:sz w:val="22"/>
          <w:szCs w:val="22"/>
        </w:rPr>
        <w:t>锻制法兰、管件的加工销售，防腐保温耐磨管件、管道支吊架、电厂配件、焊接结构件、钢材、钢管、阀门、五金配件的销售及其所涉及场所相关的职业健康安全管理活动</w:t>
      </w:r>
      <w:bookmarkEnd w:id="15"/>
      <w:r w:rsidR="006E0A0A">
        <w:rPr>
          <w:rFonts w:hint="eastAsia"/>
          <w:b/>
          <w:color w:val="000000" w:themeColor="text1"/>
          <w:sz w:val="22"/>
          <w:szCs w:val="22"/>
        </w:rPr>
        <w:t>；</w:t>
      </w:r>
    </w:p>
    <w:p w:rsidR="006E0A0A" w:rsidRDefault="00715D9D" w:rsidP="0054051C">
      <w:pPr>
        <w:pStyle w:val="a3"/>
        <w:spacing w:line="276" w:lineRule="auto"/>
        <w:ind w:firstLine="0"/>
        <w:rPr>
          <w:b/>
          <w:color w:val="000000" w:themeColor="text1"/>
          <w:sz w:val="22"/>
          <w:szCs w:val="22"/>
        </w:rPr>
      </w:pPr>
      <w:r>
        <w:rPr>
          <w:rFonts w:hint="eastAsia"/>
          <w:b/>
          <w:color w:val="000000" w:themeColor="text1"/>
          <w:sz w:val="22"/>
          <w:szCs w:val="22"/>
        </w:rPr>
        <w:t>英文：</w:t>
      </w:r>
    </w:p>
    <w:p w:rsidR="00715D9D" w:rsidRDefault="00715D9D" w:rsidP="0054051C">
      <w:pPr>
        <w:pStyle w:val="a3"/>
        <w:spacing w:line="276" w:lineRule="auto"/>
        <w:ind w:firstLine="0"/>
        <w:rPr>
          <w:b/>
          <w:color w:val="000000" w:themeColor="text1"/>
          <w:sz w:val="22"/>
          <w:szCs w:val="22"/>
        </w:rPr>
      </w:pPr>
      <w:r>
        <w:rPr>
          <w:rFonts w:hint="eastAsia"/>
          <w:b/>
          <w:color w:val="000000" w:themeColor="text1"/>
          <w:sz w:val="22"/>
          <w:szCs w:val="22"/>
        </w:rPr>
        <w:t>Q:</w:t>
      </w:r>
      <w:r w:rsidR="00D03729" w:rsidRPr="00D03729">
        <w:rPr>
          <w:b/>
          <w:color w:val="000000" w:themeColor="text1"/>
          <w:sz w:val="22"/>
          <w:szCs w:val="22"/>
        </w:rPr>
        <w:t>The processing and sales of forged flanges and pipe fittings within the permitted scope, and the sales of anticorrosive, heat-insulating and wear-resistant pipe fittings, pipe supports and hangers, power plant fittings, welded structural parts, steel products, steel pipes, valves and hardware fittings</w:t>
      </w:r>
      <w:r w:rsidR="00D03729">
        <w:rPr>
          <w:rFonts w:hint="eastAsia"/>
          <w:b/>
          <w:color w:val="000000" w:themeColor="text1"/>
          <w:sz w:val="22"/>
          <w:szCs w:val="22"/>
        </w:rPr>
        <w:t>.</w:t>
      </w:r>
    </w:p>
    <w:p w:rsidR="00715D9D" w:rsidRDefault="00715D9D" w:rsidP="0054051C">
      <w:pPr>
        <w:pStyle w:val="a3"/>
        <w:spacing w:line="276" w:lineRule="auto"/>
        <w:ind w:firstLine="0"/>
        <w:rPr>
          <w:b/>
          <w:color w:val="000000" w:themeColor="text1"/>
          <w:sz w:val="22"/>
          <w:szCs w:val="22"/>
        </w:rPr>
      </w:pPr>
    </w:p>
    <w:p w:rsidR="00715D9D" w:rsidRDefault="00715D9D" w:rsidP="0054051C">
      <w:pPr>
        <w:pStyle w:val="a3"/>
        <w:spacing w:line="276" w:lineRule="auto"/>
        <w:ind w:firstLine="0"/>
        <w:rPr>
          <w:b/>
          <w:color w:val="000000" w:themeColor="text1"/>
          <w:sz w:val="22"/>
          <w:szCs w:val="22"/>
        </w:rPr>
      </w:pPr>
      <w:r>
        <w:rPr>
          <w:rFonts w:hint="eastAsia"/>
          <w:b/>
          <w:color w:val="000000" w:themeColor="text1"/>
          <w:sz w:val="22"/>
          <w:szCs w:val="22"/>
        </w:rPr>
        <w:t>E:</w:t>
      </w:r>
      <w:r w:rsidR="0054051C" w:rsidRPr="0054051C">
        <w:rPr>
          <w:b/>
          <w:color w:val="000000" w:themeColor="text1"/>
          <w:sz w:val="22"/>
          <w:szCs w:val="22"/>
        </w:rPr>
        <w:t>Processing and sales of forged flanges and pipe fittings within the permitted scope, sales of anti-corrosion heat preservation wear-resistant pipe fittings, pipe supports and hangers, power plant fittings, welded structural parts, steel products, steel pipes, valves, hardware fittings and related environmental management activities in the places involved.</w:t>
      </w:r>
    </w:p>
    <w:p w:rsidR="00715D9D" w:rsidRDefault="00715D9D" w:rsidP="0054051C">
      <w:pPr>
        <w:pStyle w:val="a3"/>
        <w:spacing w:line="276" w:lineRule="auto"/>
        <w:ind w:firstLine="0"/>
        <w:rPr>
          <w:b/>
          <w:color w:val="000000" w:themeColor="text1"/>
          <w:sz w:val="22"/>
          <w:szCs w:val="22"/>
        </w:rPr>
      </w:pPr>
    </w:p>
    <w:p w:rsidR="00715D9D" w:rsidRDefault="00715D9D" w:rsidP="0054051C">
      <w:pPr>
        <w:pStyle w:val="a3"/>
        <w:spacing w:line="276" w:lineRule="auto"/>
        <w:ind w:firstLine="0"/>
        <w:rPr>
          <w:b/>
          <w:color w:val="000000" w:themeColor="text1"/>
          <w:sz w:val="22"/>
          <w:szCs w:val="22"/>
        </w:rPr>
      </w:pPr>
      <w:r>
        <w:rPr>
          <w:rFonts w:hint="eastAsia"/>
          <w:b/>
          <w:color w:val="000000" w:themeColor="text1"/>
          <w:sz w:val="22"/>
          <w:szCs w:val="22"/>
        </w:rPr>
        <w:t>O:</w:t>
      </w:r>
      <w:r w:rsidR="0054051C" w:rsidRPr="0054051C">
        <w:rPr>
          <w:b/>
          <w:color w:val="000000" w:themeColor="text1"/>
          <w:sz w:val="22"/>
          <w:szCs w:val="22"/>
        </w:rPr>
        <w:t>The processing and sales of forged flanges and pipe fittings within the permitted scope, the sales of anti-corrosion heat preservation wear-resistant pipe fittings, pipe supports and hangers, power plant fittings, welded structural parts, steel products, steel pipes, valves and hardware fittings, and the occupational health and safety management activities related to the places involved.</w:t>
      </w:r>
    </w:p>
    <w:p w:rsidR="00715D9D" w:rsidRDefault="00715D9D" w:rsidP="0054051C">
      <w:pPr>
        <w:pStyle w:val="a3"/>
        <w:spacing w:line="276" w:lineRule="auto"/>
        <w:ind w:firstLine="0"/>
        <w:rPr>
          <w:b/>
          <w:color w:val="000000" w:themeColor="text1"/>
          <w:sz w:val="22"/>
          <w:szCs w:val="22"/>
        </w:rPr>
      </w:pPr>
    </w:p>
    <w:p w:rsidR="00715D9D" w:rsidRDefault="00776902" w:rsidP="0054051C">
      <w:pPr>
        <w:pStyle w:val="a3"/>
        <w:spacing w:line="276" w:lineRule="auto"/>
        <w:ind w:firstLine="0"/>
        <w:rPr>
          <w:b/>
          <w:color w:val="000000" w:themeColor="text1"/>
          <w:sz w:val="22"/>
          <w:szCs w:val="22"/>
        </w:rPr>
      </w:pPr>
      <w:bookmarkStart w:id="16" w:name="_GoBack"/>
      <w:r>
        <w:rPr>
          <w:b/>
          <w:noProof/>
          <w:color w:val="000000" w:themeColor="text1"/>
          <w:sz w:val="21"/>
          <w:szCs w:val="21"/>
        </w:rPr>
        <w:lastRenderedPageBreak/>
        <w:drawing>
          <wp:anchor distT="0" distB="0" distL="114300" distR="114300" simplePos="0" relativeHeight="251661312" behindDoc="0" locked="0" layoutInCell="1" allowOverlap="1" wp14:anchorId="52022F8D" wp14:editId="38E7060C">
            <wp:simplePos x="0" y="0"/>
            <wp:positionH relativeFrom="column">
              <wp:posOffset>-402590</wp:posOffset>
            </wp:positionH>
            <wp:positionV relativeFrom="paragraph">
              <wp:posOffset>-220415</wp:posOffset>
            </wp:positionV>
            <wp:extent cx="7199630" cy="9644380"/>
            <wp:effectExtent l="0" t="0" r="0" b="0"/>
            <wp:wrapNone/>
            <wp:docPr id="3" name="图片 3" descr="E:\360安全云盘同步版\国标联合审核\202005\盐山县鹏润管件制造有限公司\新建文件夹\2020-06-30 22.11.4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5\盐山县鹏润管件制造有限公司\新建文件夹\2020-06-30 22.11.48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6443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715D9D" w:rsidRDefault="00715D9D" w:rsidP="0054051C">
      <w:pPr>
        <w:pStyle w:val="a3"/>
        <w:spacing w:line="276" w:lineRule="auto"/>
        <w:ind w:firstLine="0"/>
        <w:rPr>
          <w:b/>
          <w:color w:val="000000" w:themeColor="text1"/>
          <w:sz w:val="22"/>
          <w:szCs w:val="22"/>
        </w:rPr>
      </w:pPr>
    </w:p>
    <w:p w:rsidR="00715D9D" w:rsidRDefault="00715D9D" w:rsidP="0054051C">
      <w:pPr>
        <w:pStyle w:val="a3"/>
        <w:spacing w:line="276" w:lineRule="auto"/>
        <w:ind w:firstLine="0"/>
        <w:rPr>
          <w:b/>
          <w:color w:val="000000" w:themeColor="text1"/>
          <w:sz w:val="22"/>
          <w:szCs w:val="22"/>
        </w:rPr>
      </w:pPr>
    </w:p>
    <w:p w:rsidR="00715D9D" w:rsidRDefault="00715D9D" w:rsidP="0054051C">
      <w:pPr>
        <w:pStyle w:val="a3"/>
        <w:spacing w:line="276" w:lineRule="auto"/>
        <w:ind w:firstLine="0"/>
        <w:rPr>
          <w:b/>
          <w:color w:val="000000" w:themeColor="text1"/>
          <w:sz w:val="22"/>
          <w:szCs w:val="22"/>
        </w:rPr>
      </w:pPr>
    </w:p>
    <w:p w:rsidR="00FB5842" w:rsidRDefault="00B40384" w:rsidP="0054051C">
      <w:pPr>
        <w:pStyle w:val="a3"/>
        <w:spacing w:line="276"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B40384" w:rsidP="0054051C">
      <w:pPr>
        <w:pStyle w:val="a3"/>
        <w:spacing w:line="276" w:lineRule="auto"/>
        <w:ind w:firstLine="0"/>
        <w:rPr>
          <w:b/>
          <w:color w:val="000000" w:themeColor="text1"/>
          <w:sz w:val="22"/>
          <w:szCs w:val="22"/>
        </w:rPr>
      </w:pPr>
      <w:r>
        <w:rPr>
          <w:rFonts w:hint="eastAsia"/>
          <w:b/>
          <w:color w:val="000000" w:themeColor="text1"/>
          <w:sz w:val="22"/>
          <w:szCs w:val="22"/>
        </w:rPr>
        <w:t>备注：</w:t>
      </w:r>
    </w:p>
    <w:p w:rsidR="00715D9D" w:rsidRDefault="00113655" w:rsidP="0054051C">
      <w:pPr>
        <w:pStyle w:val="a3"/>
        <w:spacing w:line="276" w:lineRule="auto"/>
        <w:ind w:firstLine="0"/>
        <w:rPr>
          <w:b/>
          <w:color w:val="000000" w:themeColor="text1"/>
          <w:sz w:val="22"/>
          <w:szCs w:val="22"/>
        </w:rPr>
      </w:pPr>
      <w:r>
        <w:rPr>
          <w:noProof/>
        </w:rPr>
        <w:drawing>
          <wp:anchor distT="0" distB="0" distL="114300" distR="114300" simplePos="0" relativeHeight="251659264" behindDoc="0" locked="0" layoutInCell="1" allowOverlap="1" wp14:anchorId="6197A5B5" wp14:editId="11BCFDC7">
            <wp:simplePos x="0" y="0"/>
            <wp:positionH relativeFrom="column">
              <wp:posOffset>3874770</wp:posOffset>
            </wp:positionH>
            <wp:positionV relativeFrom="paragraph">
              <wp:posOffset>154940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p>
    <w:p w:rsidR="00FB5842" w:rsidRDefault="00B40384" w:rsidP="0054051C">
      <w:pPr>
        <w:pStyle w:val="a3"/>
        <w:spacing w:line="276"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15D9D">
        <w:rPr>
          <w:rFonts w:hint="eastAsia"/>
          <w:b/>
          <w:color w:val="000000" w:themeColor="text1"/>
          <w:sz w:val="22"/>
          <w:szCs w:val="22"/>
        </w:rPr>
        <w:t xml:space="preserve">                     </w:t>
      </w:r>
      <w:r>
        <w:rPr>
          <w:rFonts w:hint="eastAsia"/>
          <w:b/>
          <w:color w:val="000000" w:themeColor="text1"/>
          <w:sz w:val="22"/>
          <w:szCs w:val="22"/>
        </w:rPr>
        <w:t>组长确认：</w:t>
      </w:r>
    </w:p>
    <w:p w:rsidR="006E0A0A" w:rsidRDefault="006E0A0A" w:rsidP="00776902">
      <w:pPr>
        <w:pStyle w:val="a3"/>
        <w:spacing w:line="276" w:lineRule="auto"/>
        <w:ind w:firstLineChars="900" w:firstLine="1988"/>
        <w:rPr>
          <w:b/>
          <w:color w:val="000000" w:themeColor="text1"/>
          <w:sz w:val="22"/>
          <w:szCs w:val="22"/>
        </w:rPr>
      </w:pPr>
    </w:p>
    <w:p w:rsidR="00FB5842" w:rsidRDefault="00B40384" w:rsidP="0054051C">
      <w:pPr>
        <w:pStyle w:val="a3"/>
        <w:spacing w:line="276" w:lineRule="auto"/>
        <w:ind w:firstLineChars="900" w:firstLine="1988"/>
        <w:rPr>
          <w:b/>
          <w:color w:val="000000" w:themeColor="text1"/>
          <w:sz w:val="22"/>
          <w:szCs w:val="22"/>
        </w:rPr>
      </w:pPr>
      <w:r>
        <w:rPr>
          <w:rFonts w:hint="eastAsia"/>
          <w:b/>
          <w:color w:val="000000" w:themeColor="text1"/>
          <w:sz w:val="22"/>
          <w:szCs w:val="22"/>
        </w:rPr>
        <w:t>日期：</w:t>
      </w:r>
      <w:r w:rsidR="00715D9D">
        <w:rPr>
          <w:rFonts w:hint="eastAsia"/>
          <w:b/>
          <w:color w:val="000000" w:themeColor="text1"/>
          <w:sz w:val="22"/>
          <w:szCs w:val="22"/>
        </w:rPr>
        <w:t>2020.</w:t>
      </w:r>
      <w:r w:rsidR="007F3556">
        <w:rPr>
          <w:rFonts w:hint="eastAsia"/>
          <w:b/>
          <w:color w:val="000000" w:themeColor="text1"/>
          <w:sz w:val="22"/>
          <w:szCs w:val="22"/>
        </w:rPr>
        <w:t>5</w:t>
      </w:r>
      <w:r w:rsidR="00715D9D">
        <w:rPr>
          <w:rFonts w:hint="eastAsia"/>
          <w:b/>
          <w:color w:val="000000" w:themeColor="text1"/>
          <w:sz w:val="22"/>
          <w:szCs w:val="22"/>
        </w:rPr>
        <w:t>.</w:t>
      </w:r>
      <w:r w:rsidR="007F3556">
        <w:rPr>
          <w:rFonts w:hint="eastAsia"/>
          <w:b/>
          <w:color w:val="000000" w:themeColor="text1"/>
          <w:sz w:val="22"/>
          <w:szCs w:val="22"/>
        </w:rPr>
        <w:t>7</w:t>
      </w:r>
      <w:r w:rsidR="00715D9D">
        <w:rPr>
          <w:rFonts w:hint="eastAsia"/>
          <w:b/>
          <w:color w:val="000000" w:themeColor="text1"/>
          <w:sz w:val="22"/>
          <w:szCs w:val="22"/>
        </w:rPr>
        <w:t xml:space="preserve">       </w:t>
      </w:r>
      <w:r w:rsidR="007F3556">
        <w:rPr>
          <w:rFonts w:hint="eastAsia"/>
          <w:b/>
          <w:color w:val="000000" w:themeColor="text1"/>
          <w:sz w:val="22"/>
          <w:szCs w:val="22"/>
        </w:rPr>
        <w:t xml:space="preserve">  </w:t>
      </w:r>
      <w:r w:rsidR="00715D9D">
        <w:rPr>
          <w:rFonts w:hint="eastAsia"/>
          <w:b/>
          <w:color w:val="000000" w:themeColor="text1"/>
          <w:sz w:val="22"/>
          <w:szCs w:val="22"/>
        </w:rPr>
        <w:t xml:space="preserve">        </w:t>
      </w:r>
      <w:r>
        <w:rPr>
          <w:rFonts w:hint="eastAsia"/>
          <w:b/>
          <w:color w:val="000000" w:themeColor="text1"/>
          <w:sz w:val="22"/>
          <w:szCs w:val="22"/>
        </w:rPr>
        <w:t>日期：</w:t>
      </w:r>
      <w:r w:rsidR="00715D9D">
        <w:rPr>
          <w:rFonts w:hint="eastAsia"/>
          <w:b/>
          <w:color w:val="000000" w:themeColor="text1"/>
          <w:sz w:val="22"/>
          <w:szCs w:val="22"/>
        </w:rPr>
        <w:t>2020.</w:t>
      </w:r>
      <w:r w:rsidR="007F3556">
        <w:rPr>
          <w:rFonts w:hint="eastAsia"/>
          <w:b/>
          <w:color w:val="000000" w:themeColor="text1"/>
          <w:sz w:val="22"/>
          <w:szCs w:val="22"/>
        </w:rPr>
        <w:t>5</w:t>
      </w:r>
      <w:r w:rsidR="00715D9D">
        <w:rPr>
          <w:rFonts w:hint="eastAsia"/>
          <w:b/>
          <w:color w:val="000000" w:themeColor="text1"/>
          <w:sz w:val="22"/>
          <w:szCs w:val="22"/>
        </w:rPr>
        <w:t>.</w:t>
      </w:r>
      <w:r w:rsidR="007F3556">
        <w:rPr>
          <w:rFonts w:hint="eastAsia"/>
          <w:b/>
          <w:color w:val="000000" w:themeColor="text1"/>
          <w:sz w:val="22"/>
          <w:szCs w:val="22"/>
        </w:rPr>
        <w:t>7</w:t>
      </w:r>
    </w:p>
    <w:p w:rsidR="00FB5842" w:rsidRDefault="00B40384" w:rsidP="0054051C">
      <w:pPr>
        <w:pStyle w:val="a3"/>
        <w:spacing w:line="276" w:lineRule="auto"/>
        <w:ind w:firstLine="0"/>
        <w:rPr>
          <w:b/>
          <w:color w:val="000000" w:themeColor="text1"/>
          <w:sz w:val="18"/>
          <w:szCs w:val="18"/>
        </w:rPr>
      </w:pPr>
      <w:r>
        <w:rPr>
          <w:b/>
          <w:color w:val="000000" w:themeColor="text1"/>
          <w:sz w:val="18"/>
          <w:szCs w:val="18"/>
        </w:rPr>
        <w:t>注：</w:t>
      </w:r>
    </w:p>
    <w:p w:rsidR="00FB5842" w:rsidRDefault="00B40384" w:rsidP="0054051C">
      <w:pPr>
        <w:pStyle w:val="a3"/>
        <w:spacing w:line="276"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791" w:rsidRDefault="00DA5791">
      <w:r>
        <w:separator/>
      </w:r>
    </w:p>
  </w:endnote>
  <w:endnote w:type="continuationSeparator" w:id="0">
    <w:p w:rsidR="00DA5791" w:rsidRDefault="00DA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791" w:rsidRDefault="00DA5791">
      <w:r>
        <w:separator/>
      </w:r>
    </w:p>
  </w:footnote>
  <w:footnote w:type="continuationSeparator" w:id="0">
    <w:p w:rsidR="00DA5791" w:rsidRDefault="00DA5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B40384" w:rsidP="006E0A0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A5791"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B4038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40384" w:rsidRPr="00390345">
      <w:rPr>
        <w:rStyle w:val="CharChar1"/>
        <w:rFonts w:hint="default"/>
        <w:w w:val="90"/>
      </w:rPr>
      <w:t>Beijing International Standard united Certification Co.,Ltd.</w:t>
    </w:r>
  </w:p>
  <w:p w:rsidR="00A66DF0" w:rsidRDefault="00DA5791"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52A1"/>
    <w:rsid w:val="00034817"/>
    <w:rsid w:val="00113655"/>
    <w:rsid w:val="001D3DBE"/>
    <w:rsid w:val="0054051C"/>
    <w:rsid w:val="005F52A1"/>
    <w:rsid w:val="006E0A0A"/>
    <w:rsid w:val="00715D9D"/>
    <w:rsid w:val="00776902"/>
    <w:rsid w:val="007F3556"/>
    <w:rsid w:val="00B40384"/>
    <w:rsid w:val="00D03729"/>
    <w:rsid w:val="00DA57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352</Words>
  <Characters>2011</Characters>
  <Application>Microsoft Office Word</Application>
  <DocSecurity>0</DocSecurity>
  <Lines>16</Lines>
  <Paragraphs>4</Paragraphs>
  <ScaleCrop>false</ScaleCrop>
  <Company>微软中国</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37</cp:revision>
  <cp:lastPrinted>2020-08-06T23:00:00Z</cp:lastPrinted>
  <dcterms:created xsi:type="dcterms:W3CDTF">2016-02-16T02:49:00Z</dcterms:created>
  <dcterms:modified xsi:type="dcterms:W3CDTF">2020-08-06T23:01:00Z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