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10040-2024-R01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河北德昂环境工程有限公司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91130582MA08E40P6L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39604:2020《社会责任管理体系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河北德昂环境工程有限公司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从事生活垃圾（含粪便）经营性清扫、收集、运输服务、园林绿化养护所涉及场所的相关社会责任管理活动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河北德昂环境工程有限公司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河北省邢台市沙河市周庄办事处淮庄村北、纬三路北侧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从事生活垃圾（含粪便）经营性清扫、收集、运输服务、园林绿化养护所涉及场所的相关社会责任管理活动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