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纳信息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5 8:30:00上午至2024-01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