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10010-2024-Q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河北汉联信息科技有限公司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吉洁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91130108MA0A1TLJXX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河北汉联信息科技有限公司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河北省石家庄市裕华区方北路58号剑桥春雨5号楼1302号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河北省石家庄市裕华区方北路58号剑桥春雨5号楼1302号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计算机应用软件开发及计算机信息系统集成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河北汉联信息科技有限公司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河北省石家庄市裕华区方北路58号剑桥春雨5号楼1302号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河北省石家庄市裕华区方北路58号剑桥春雨5号楼1302号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计算机应用软件开发及计算机信息系统集成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