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东营市金山石油机械制造有限公司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孙福斌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综合部检查时发现参加2020年12月16日参与内审的两名内审员没有经过培训。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>GB/T19022标准  6.1.2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266700</wp:posOffset>
                  </wp:positionV>
                  <wp:extent cx="786130" cy="393065"/>
                  <wp:effectExtent l="0" t="0" r="13970" b="6985"/>
                  <wp:wrapNone/>
                  <wp:docPr id="6" name="图片 3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2393315</wp:posOffset>
                  </wp:positionH>
                  <wp:positionV relativeFrom="paragraph">
                    <wp:posOffset>203200</wp:posOffset>
                  </wp:positionV>
                  <wp:extent cx="782320" cy="329565"/>
                  <wp:effectExtent l="0" t="0" r="17780" b="133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1316990</wp:posOffset>
                  </wp:positionH>
                  <wp:positionV relativeFrom="paragraph">
                    <wp:posOffset>171450</wp:posOffset>
                  </wp:positionV>
                  <wp:extent cx="797560" cy="365760"/>
                  <wp:effectExtent l="0" t="0" r="2540" b="1524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2021、01、29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570" w:firstLineChars="17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力争在2021年上半年完成培训。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214630</wp:posOffset>
                  </wp:positionV>
                  <wp:extent cx="797560" cy="365760"/>
                  <wp:effectExtent l="0" t="0" r="2540" b="1524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258445</wp:posOffset>
                  </wp:positionV>
                  <wp:extent cx="786130" cy="393065"/>
                  <wp:effectExtent l="0" t="0" r="13970" b="6985"/>
                  <wp:wrapNone/>
                  <wp:docPr id="5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2021、01、29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228600</wp:posOffset>
                  </wp:positionV>
                  <wp:extent cx="786130" cy="393065"/>
                  <wp:effectExtent l="0" t="0" r="13970" b="6985"/>
                  <wp:wrapNone/>
                  <wp:docPr id="7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16775"/>
    <w:rsid w:val="29AF56BF"/>
    <w:rsid w:val="2B0D5014"/>
    <w:rsid w:val="30A152AC"/>
    <w:rsid w:val="67325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2021-01-30T00:47:02Z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