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0065-2020</w:t>
      </w:r>
      <w:bookmarkEnd w:id="0"/>
    </w:p>
    <w:p>
      <w:pPr>
        <w:ind w:firstLine="3373" w:firstLineChars="1200"/>
        <w:jc w:val="both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437" w:tblpY="593"/>
        <w:tblW w:w="11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75"/>
        <w:gridCol w:w="857"/>
        <w:gridCol w:w="1197"/>
        <w:gridCol w:w="1075"/>
        <w:gridCol w:w="1604"/>
        <w:gridCol w:w="1562"/>
        <w:gridCol w:w="1617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  <w:p>
            <w:pPr>
              <w:rPr>
                <w:szCs w:val="21"/>
              </w:rPr>
            </w:pP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东营市金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山</w:t>
            </w:r>
            <w:r>
              <w:rPr>
                <w:rFonts w:hint="eastAsia" w:ascii="宋体" w:hAnsi="宋体"/>
                <w:szCs w:val="21"/>
              </w:rPr>
              <w:t>石油机械制造有限公司</w:t>
            </w:r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于养奇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17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B0027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HB-3000B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=</w:t>
            </w:r>
            <w:r>
              <w:rPr>
                <w:rFonts w:hint="eastAsia" w:eastAsia="宋体"/>
                <w:szCs w:val="21"/>
                <w:lang w:val="en-US" w:eastAsia="zh-CN"/>
              </w:rPr>
              <w:t>0.3HB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K=2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布氏硬度计检定</w:t>
            </w:r>
            <w:r>
              <w:rPr>
                <w:rFonts w:hint="eastAsia"/>
                <w:szCs w:val="21"/>
              </w:rPr>
              <w:t>装置</w:t>
            </w:r>
            <w:r>
              <w:rPr>
                <w:rFonts w:hint="eastAsia"/>
                <w:i/>
                <w:color w:val="000000" w:themeColor="text1"/>
                <w:szCs w:val="21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1"/>
              </w:rPr>
              <w:t>=</w:t>
            </w:r>
            <w:r>
              <w:rPr>
                <w:rFonts w:hint="eastAsia"/>
                <w:color w:val="000000" w:themeColor="text1"/>
                <w:szCs w:val="21"/>
              </w:rPr>
              <w:t>0.10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％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内径千分尺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B604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50-75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i/>
                <w:color w:val="auto"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检定测微类量具标准器组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电子汽车衡</w:t>
            </w:r>
          </w:p>
        </w:tc>
        <w:tc>
          <w:tcPr>
            <w:tcW w:w="857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104A050002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SCS-80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数字式指示称检定</w:t>
            </w:r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2012090117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FA1004N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604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天平检定</w:t>
            </w:r>
            <w:r>
              <w:rPr>
                <w:rFonts w:hint="eastAsia"/>
                <w:szCs w:val="21"/>
              </w:rPr>
              <w:t>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857" w:type="dxa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4453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0㎜)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</w:rPr>
              <w:t>㎜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检定游标类量具标准器组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7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Cs w:val="21"/>
              </w:rPr>
              <w:t>部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857" w:type="dxa"/>
            <w:vAlign w:val="top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H7502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00㎜)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 w:ascii="宋体" w:hAnsi="宋体" w:eastAsia="宋体" w:cs="宋体"/>
                <w:szCs w:val="21"/>
              </w:rPr>
              <w:t>㎜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检定游标类量具标准器组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ｕ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17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7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73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</w:rPr>
              <w:t>计量标准器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szCs w:val="21"/>
                <w:lang w:val="en-US" w:eastAsia="zh-CN"/>
              </w:rPr>
              <w:t>东营市计量测试检定所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73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Theme="minorEastAsia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118745</wp:posOffset>
                  </wp:positionV>
                  <wp:extent cx="461010" cy="288925"/>
                  <wp:effectExtent l="0" t="0" r="15240" b="15875"/>
                  <wp:wrapNone/>
                  <wp:docPr id="3" name="图片 3" descr="f1f229318bf4281b93a851760dcc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f229318bf4281b93a851760dcc1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5196205</wp:posOffset>
                  </wp:positionH>
                  <wp:positionV relativeFrom="paragraph">
                    <wp:posOffset>88265</wp:posOffset>
                  </wp:positionV>
                  <wp:extent cx="797560" cy="365760"/>
                  <wp:effectExtent l="0" t="0" r="2540" b="1524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491421"/>
    <w:rsid w:val="4C5D7418"/>
    <w:rsid w:val="59074F3C"/>
    <w:rsid w:val="59C13EC3"/>
    <w:rsid w:val="76A56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2021-01-29T09:15:20Z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