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大庆市海兴石油科技发展有限公司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2020年04月23日 上午至2020年04月23日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