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远程审核）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中经国际物业管理集团有限公司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</w:tcPr>
          <w:p>
            <w:bookmarkStart w:id="1" w:name="注册地址"/>
            <w:r>
              <w:t>北京市朝阳区和平街东土城路12号院2号楼6层603室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法人"/>
            <w:r>
              <w:t>刘世君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 </w:t>
            </w:r>
            <w:bookmarkStart w:id="3" w:name="联系人手机"/>
            <w:r>
              <w:t>13601291750</w:t>
            </w:r>
            <w:bookmarkEnd w:id="3"/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刘世君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right"/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488</w:t>
            </w:r>
            <w:r>
              <w:rPr>
                <w:sz w:val="20"/>
              </w:rPr>
              <w:t>-2019-QEO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5" w:name="审核范围"/>
            <w:r>
              <w:rPr>
                <w:rFonts w:hint="eastAsia" w:ascii="宋体" w:hAnsi="宋体"/>
                <w:szCs w:val="21"/>
              </w:rPr>
              <w:t>Q：</w:t>
            </w:r>
            <w:bookmarkStart w:id="9" w:name="_GoBack"/>
            <w:r>
              <w:rPr>
                <w:rFonts w:hint="eastAsia" w:ascii="宋体" w:hAnsi="宋体"/>
                <w:szCs w:val="21"/>
              </w:rPr>
              <w:t>物业管理；室内清洁服务（不含餐具消毒）</w:t>
            </w:r>
            <w:bookmarkEnd w:id="9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E：物业管理；室内清洁服务（不含餐具消毒）所涉及的相关环境管理活动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O：物业管理；室内清洁服务（不含餐具消毒）所涉及的相关职业健康安全管理活动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leftChars="-51" w:hanging="240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310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bookmarkStart w:id="6" w:name="专业代码"/>
            <w:r>
              <w:rPr>
                <w:rFonts w:hint="eastAsia"/>
                <w:b/>
                <w:szCs w:val="21"/>
              </w:rPr>
              <w:t>Q：35.15.00;35.16.01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E：35.15.00;35.16.01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3" w:leftChars="-45" w:hanging="24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szCs w:val="21"/>
              </w:rPr>
              <w:t>O：35.15.00;35.16.01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7" w:name="审核开始日"/>
            <w:r>
              <w:rPr>
                <w:rFonts w:hint="eastAsia"/>
                <w:color w:val="000000"/>
                <w:szCs w:val="21"/>
              </w:rPr>
              <w:t>2020年04月29日 上午</w:t>
            </w:r>
            <w:bookmarkEnd w:id="7"/>
            <w:r>
              <w:rPr>
                <w:rFonts w:hint="eastAsia"/>
                <w:b/>
                <w:sz w:val="20"/>
              </w:rPr>
              <w:t xml:space="preserve">至 </w:t>
            </w:r>
            <w:r>
              <w:rPr>
                <w:color w:val="000000"/>
                <w:szCs w:val="21"/>
              </w:rPr>
              <w:t xml:space="preserve"> </w:t>
            </w:r>
            <w:bookmarkStart w:id="8" w:name="审核结束日"/>
            <w:r>
              <w:rPr>
                <w:rFonts w:hint="eastAsia"/>
                <w:color w:val="000000"/>
                <w:szCs w:val="21"/>
              </w:rPr>
              <w:t>2020年04月30日 下午</w:t>
            </w:r>
            <w:bookmarkEnd w:id="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3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Q:35.15.00,35.16.01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E:35.15.00,35.16.01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O:35.15.00,35.16.01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  <w:p>
            <w:pPr>
              <w:pStyle w:val="2"/>
              <w:rPr>
                <w:sz w:val="18"/>
                <w:szCs w:val="18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141" w:type="dxa"/>
            <w:gridSpan w:val="2"/>
          </w:tcPr>
          <w:p>
            <w:pPr>
              <w:rPr>
                <w:sz w:val="20"/>
              </w:rPr>
            </w:pPr>
          </w:p>
        </w:tc>
        <w:tc>
          <w:tcPr>
            <w:tcW w:w="2533" w:type="dxa"/>
            <w:gridSpan w:val="5"/>
          </w:tcPr>
          <w:p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spacing w:line="240" w:lineRule="exact"/>
              <w:rPr>
                <w:b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2020.4.28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96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4.29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管理层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S:4.1/4.2/4.3/4.4/5.1/5.2/5.3/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17：00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Q:5.3/6.1/6.2/7.1.2/7.2/7.3/7.4/7.5/8.2/8.4/9.1.3/9.2/10.2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E:5.3/6.1.2/6.1.2/6.1.3/6.2/7.2/7.3/7.4/7.5/8.1/8.2/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S:5.3/6.1.2/6.1.2/6.1.3/6.2/7.2/7.3/7.4/7.5/8.1/8.6/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4.30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项目部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10.1/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/7.1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</w:p>
        </w:tc>
        <w:tc>
          <w:tcPr>
            <w:tcW w:w="2795" w:type="dxa"/>
            <w:gridSpan w:val="2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物业管理；室内清洁服务（不含餐具消毒）的控制情况、服务记录，以及服务过程中的环境、职业健康安全管理情况的控制等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2698" w:type="dxa"/>
            <w:gridSpan w:val="2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物业管理；室内清洁服务（不含餐具消毒）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采购、销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售</w:t>
            </w:r>
            <w:r>
              <w:rPr>
                <w:rFonts w:hint="eastAsia" w:ascii="宋体" w:hAnsi="宋体"/>
                <w:sz w:val="18"/>
                <w:szCs w:val="22"/>
              </w:rPr>
              <w:t>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5397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3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注：午餐时间为：12：00-12：30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5BD18AB"/>
    <w:rsid w:val="09181FA9"/>
    <w:rsid w:val="0A0D43B3"/>
    <w:rsid w:val="113B1FE7"/>
    <w:rsid w:val="126A5672"/>
    <w:rsid w:val="1271266D"/>
    <w:rsid w:val="12741572"/>
    <w:rsid w:val="16DF7C9E"/>
    <w:rsid w:val="174455D8"/>
    <w:rsid w:val="1CB10D60"/>
    <w:rsid w:val="2833594E"/>
    <w:rsid w:val="2FA62DB5"/>
    <w:rsid w:val="32CE4F77"/>
    <w:rsid w:val="33557C6F"/>
    <w:rsid w:val="34825D02"/>
    <w:rsid w:val="35405307"/>
    <w:rsid w:val="35910A24"/>
    <w:rsid w:val="37F33193"/>
    <w:rsid w:val="4A9D2540"/>
    <w:rsid w:val="50500A09"/>
    <w:rsid w:val="532707A7"/>
    <w:rsid w:val="558C2CE4"/>
    <w:rsid w:val="57C92BEA"/>
    <w:rsid w:val="59602FC8"/>
    <w:rsid w:val="5AF811DA"/>
    <w:rsid w:val="5BC66A10"/>
    <w:rsid w:val="5C4024CC"/>
    <w:rsid w:val="63FF0767"/>
    <w:rsid w:val="6DD00889"/>
    <w:rsid w:val="6E316709"/>
    <w:rsid w:val="6F3163EA"/>
    <w:rsid w:val="720F6E30"/>
    <w:rsid w:val="74CD117F"/>
    <w:rsid w:val="7E836E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1</TotalTime>
  <ScaleCrop>false</ScaleCrop>
  <LinksUpToDate>false</LinksUpToDate>
  <CharactersWithSpaces>2468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2020-05-01T06:29:10Z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