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江西阳光安全设备集团有限公司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10801-2023-QEO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2024年01月13日 上午至2024年01月17日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江西阳光安全设备集团有限公司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