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重庆温馨源物业管理有限公司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26</w:t>
            </w:r>
            <w:r>
              <w:rPr>
                <w:rFonts w:hint="eastAsia"/>
                <w:sz w:val="20"/>
                <w:highlight w:val="none"/>
              </w:rPr>
              <w:t>日上午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4</w:t>
            </w:r>
            <w:r>
              <w:rPr>
                <w:rFonts w:hint="eastAsia"/>
                <w:sz w:val="20"/>
                <w:highlight w:val="none"/>
              </w:rPr>
              <w:t>月</w:t>
            </w:r>
            <w:r>
              <w:rPr>
                <w:rFonts w:hint="eastAsia"/>
                <w:sz w:val="20"/>
                <w:highlight w:val="none"/>
                <w:lang w:val="en-US" w:eastAsia="zh-CN"/>
              </w:rPr>
              <w:t>26</w:t>
            </w:r>
            <w:r>
              <w:rPr>
                <w:rFonts w:hint="eastAsia"/>
                <w:sz w:val="20"/>
                <w:highlight w:val="none"/>
              </w:rPr>
              <w:t>日上午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4" w:name="_GoBack"/>
            <w:bookmarkEnd w:id="4"/>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2020年4月26日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2A3713"/>
    <w:rsid w:val="29F96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2020-04-19T06:49:32Z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