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合同编号.:</w:t>
      </w:r>
      <w:bookmarkStart w:id="0" w:name="合同编号"/>
      <w:r>
        <w:rPr>
          <w:rFonts w:hint="eastAsia"/>
          <w:b/>
          <w:color w:val="000000" w:themeColor="text1"/>
          <w:sz w:val="21"/>
          <w:szCs w:val="21"/>
        </w:rPr>
        <w:t>0154-2020-Q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组织认证证书信息确认书</w:t>
      </w:r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>
      <w:pPr>
        <w:pStyle w:val="2"/>
        <w:spacing w:line="0" w:lineRule="atLeast"/>
        <w:ind w:firstLine="48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 (中文)：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北京力森德利电力科技有限公司</w:t>
      </w:r>
      <w:bookmarkEnd w:id="1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</w:t>
      </w:r>
      <w:bookmarkStart w:id="2" w:name="组织名称英"/>
      <w:bookmarkEnd w:id="2"/>
      <w:r>
        <w:rPr>
          <w:rFonts w:hint="eastAsia"/>
          <w:b/>
          <w:color w:val="000000" w:themeColor="text1"/>
          <w:sz w:val="22"/>
          <w:szCs w:val="22"/>
        </w:rPr>
        <w:t>Beijing Lisendeli Electric Power Technology Co. , Ltd.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组织注册地址(中文)：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北京市昌平区延寿镇黑山寨村（原黑山寨办事处）院内120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 xml:space="preserve">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 xml:space="preserve">: 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100206</w:t>
      </w:r>
      <w:bookmarkEnd w:id="4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(英文)：120 in the courtyard of Heishanzhai village (former Heishanzhai office) , Yanshou town, Changping District, Beijing</w:t>
      </w:r>
    </w:p>
    <w:p>
      <w:pPr>
        <w:pStyle w:val="2"/>
        <w:spacing w:line="400" w:lineRule="exact"/>
        <w:ind w:firstLine="632" w:firstLineChars="286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组织经营地址(中文)：北京市海淀区上地十街1号院辉煌国际2号楼1616 邮编</w:t>
      </w:r>
      <w:r>
        <w:rPr>
          <w:rFonts w:hint="eastAsia" w:ascii="宋体" w:hAnsi="宋体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102200</w:t>
      </w:r>
      <w:bookmarkEnd w:id="5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632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(英文)：1616, building 2, Guanghui International, Yard 1, Shangdi 10th Street, Haidian District, Beijing</w:t>
      </w:r>
    </w:p>
    <w:p>
      <w:pPr>
        <w:pStyle w:val="2"/>
        <w:spacing w:line="40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911101146669361391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18604677800</w:t>
      </w:r>
      <w:bookmarkEnd w:id="8"/>
    </w:p>
    <w:p>
      <w:pPr>
        <w:pStyle w:val="2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>
      <w:pPr>
        <w:pStyle w:val="2"/>
        <w:spacing w:before="120" w:beforeLines="50" w:line="240" w:lineRule="exact"/>
        <w:ind w:firstLine="0"/>
        <w:rPr>
          <w:rFonts w:hint="eastAsia" w:eastAsia="宋体"/>
          <w:b/>
          <w:color w:val="000000" w:themeColor="text1"/>
          <w:sz w:val="22"/>
          <w:szCs w:val="22"/>
          <w:lang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张德发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管代/联系人(职务)：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李金奎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>6</w:t>
      </w:r>
    </w:p>
    <w:p>
      <w:pPr>
        <w:pStyle w:val="2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</w:rPr>
      </w:pPr>
    </w:p>
    <w:p>
      <w:pPr>
        <w:pStyle w:val="2"/>
        <w:spacing w:line="240" w:lineRule="auto"/>
        <w:ind w:firstLine="0"/>
        <w:rPr>
          <w:rFonts w:hint="eastAsia" w:eastAsia="宋体"/>
          <w:b/>
          <w:color w:val="000000" w:themeColor="text1"/>
          <w:spacing w:val="-2"/>
          <w:sz w:val="22"/>
          <w:szCs w:val="22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1" w:name="审核依据"/>
      <w:r>
        <w:rPr>
          <w:rFonts w:hint="eastAsia" w:ascii="宋体" w:hAnsi="宋体"/>
          <w:b/>
          <w:color w:val="000000" w:themeColor="text1"/>
          <w:sz w:val="22"/>
          <w:szCs w:val="22"/>
          <w:u w:val="single"/>
        </w:rPr>
        <w:t>GB/T 19001-2016idtISO 9001:2015</w:t>
      </w:r>
      <w:bookmarkEnd w:id="11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2" w:name="审核类型"/>
      <w:r>
        <w:rPr>
          <w:rFonts w:hint="eastAsia"/>
          <w:b/>
          <w:color w:val="000000" w:themeColor="text1"/>
          <w:spacing w:val="-2"/>
          <w:sz w:val="22"/>
          <w:szCs w:val="22"/>
          <w:lang w:val="en-US" w:eastAsia="zh-CN"/>
        </w:rPr>
        <w:t>远程</w:t>
      </w:r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2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pacing w:val="-2"/>
          <w:sz w:val="22"/>
          <w:szCs w:val="22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</w:t>
      </w:r>
      <w:r>
        <w:rPr>
          <w:rFonts w:hint="eastAsia"/>
          <w:b/>
          <w:color w:val="000000" w:themeColor="text1"/>
          <w:sz w:val="22"/>
          <w:szCs w:val="22"/>
        </w:rPr>
        <w:sym w:font="Wingdings 2" w:char="00A3"/>
      </w:r>
      <w:r>
        <w:rPr>
          <w:rFonts w:hint="eastAsia"/>
          <w:b/>
          <w:color w:val="000000" w:themeColor="text1"/>
          <w:sz w:val="22"/>
          <w:szCs w:val="22"/>
        </w:rPr>
        <w:t>组织名称变更</w:t>
      </w: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地址变更</w:t>
      </w:r>
      <w:r>
        <w:rPr>
          <w:rFonts w:hint="eastAsia"/>
          <w:b/>
          <w:color w:val="000000" w:themeColor="text1"/>
          <w:sz w:val="22"/>
          <w:szCs w:val="22"/>
        </w:rPr>
        <w:sym w:font="Wingdings 2" w:char="0052"/>
      </w:r>
      <w:r>
        <w:rPr>
          <w:rFonts w:hint="eastAsia"/>
          <w:b/>
          <w:color w:val="000000" w:themeColor="text1"/>
          <w:sz w:val="22"/>
          <w:szCs w:val="22"/>
        </w:rPr>
        <w:t>认证范围变更（□扩大□缩小）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bookmarkStart w:id="13" w:name="_GoBack"/>
      <w:bookmarkEnd w:id="13"/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none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u w:val="none"/>
          <w:lang w:val="en-US" w:eastAsia="zh-CN"/>
        </w:rPr>
        <w:t>范围：太阳能光伏产品（光伏组件）清洗技术推广服务</w:t>
      </w: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none"/>
          <w:lang w:val="en-US" w:eastAsia="zh-CN"/>
        </w:rPr>
      </w:pPr>
    </w:p>
    <w:p>
      <w:pPr>
        <w:pStyle w:val="2"/>
        <w:spacing w:line="240" w:lineRule="auto"/>
        <w:ind w:firstLine="0"/>
        <w:rPr>
          <w:rFonts w:hint="eastAsia"/>
          <w:b/>
          <w:color w:val="000000" w:themeColor="text1"/>
          <w:sz w:val="22"/>
          <w:szCs w:val="22"/>
          <w:u w:val="none"/>
          <w:lang w:val="en-US" w:eastAsia="zh-CN"/>
        </w:rPr>
      </w:pPr>
      <w:r>
        <w:rPr>
          <w:rFonts w:hint="eastAsia"/>
          <w:b/>
          <w:color w:val="000000" w:themeColor="text1"/>
          <w:sz w:val="22"/>
          <w:szCs w:val="22"/>
          <w:u w:val="none"/>
          <w:lang w:val="en-US" w:eastAsia="zh-CN"/>
        </w:rPr>
        <w:t>英文： Photovoltaics product (PV module) cleaning technology promotion service</w:t>
      </w:r>
    </w:p>
    <w:p>
      <w:pPr>
        <w:pStyle w:val="2"/>
        <w:spacing w:line="240" w:lineRule="auto"/>
        <w:ind w:firstLine="0"/>
        <w:rPr>
          <w:rFonts w:hint="default"/>
          <w:b/>
          <w:color w:val="000000" w:themeColor="text1"/>
          <w:sz w:val="22"/>
          <w:szCs w:val="22"/>
          <w:u w:val="none"/>
          <w:lang w:val="en-US" w:eastAsia="zh-CN"/>
        </w:rPr>
      </w:pP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受审核方代表(签字盖章)：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>
      <w:pPr>
        <w:pStyle w:val="2"/>
        <w:spacing w:line="360" w:lineRule="exact"/>
        <w:ind w:firstLine="0"/>
        <w:rPr>
          <w:rFonts w:hint="eastAsia"/>
          <w:b/>
          <w:color w:val="000000" w:themeColor="text1"/>
          <w:sz w:val="22"/>
          <w:szCs w:val="22"/>
        </w:rPr>
      </w:pPr>
    </w:p>
    <w:p>
      <w:pPr>
        <w:pStyle w:val="2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>
      <w:pPr>
        <w:pStyle w:val="2"/>
        <w:spacing w:line="0" w:lineRule="atLeast"/>
        <w:ind w:firstLine="361" w:firstLineChars="200"/>
        <w:rPr>
          <w:b/>
          <w:color w:val="000000" w:themeColor="text1"/>
          <w:sz w:val="18"/>
          <w:szCs w:val="1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48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17.2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-39 认证证书信息确认书(03版)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6F001F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123</Words>
  <Characters>702</Characters>
  <Lines>5</Lines>
  <Paragraphs>1</Paragraphs>
  <TotalTime>1</TotalTime>
  <ScaleCrop>false</ScaleCrop>
  <LinksUpToDate>false</LinksUpToDate>
  <CharactersWithSpaces>824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acer</cp:lastModifiedBy>
  <cp:lastPrinted>2019-05-13T03:13:00Z</cp:lastPrinted>
  <dcterms:modified xsi:type="dcterms:W3CDTF">2020-04-27T01:02:33Z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