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69-2020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北京慧怡科技有限责任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