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深圳龙电华鑫控股集团股份有限公司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2023-12-25 13:00:00上午至2023-12-26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