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10660-2023-R01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91360982314708183P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R02:未认可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环卫设备（智能垃圾分类设备、餐厨垃圾处理设备、大件垃圾处理设备、垃圾桶、垃圾箱、垃圾分类亭）销售及垃圾分类运营服务所涉及的相关社会责任管理活动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环卫设备（智能垃圾分类设备、餐厨垃圾处理设备、大件垃圾处理设备、垃圾桶、垃圾箱、垃圾分类亭）销售及垃圾分类运营服务所涉及的相关社会责任管理活动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