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771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青岛润鸿佳诚商贸有限公司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149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2023-N1OHSMS-2238310</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2025-N1EMS-3238310</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29.07.01,29.07.02,29.07.03,29.07.04,29.07.06,29.07.07,29.07.08</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2025年05月30日下午至2025年05月31日下午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2025年05月30日下午至2025年05月31日下午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355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