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30455-2023-EO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河北庆晟精密机械制造有限公司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徐红英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91130107MA085EHP23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河北庆晟精密机械制造有限公司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E:特钢精密棒材加工、金属材料热处理加工、钢材（银亮材）深加工所涉及相关场所的环境管理活动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O:特钢精密棒材加工、金属材料热处理加工、钢材（银亮材）深加工所涉及相关场所的职业健康安全管理活动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EnMS:特钢精密棒材加工、金属材料热处理加工、钢材（银亮材）深加工所涉及相关场所的能源管理活动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河北庆晟精密机械制造有限公司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河北省石家庄市井陉矿区世纪大道西头北侧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E:特钢精密棒材加工、金属材料热处理加工、钢材（银亮材）深加工所涉及相关场所的环境管理活动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O:特钢精密棒材加工、金属材料热处理加工、钢材（银亮材）深加工所涉及相关场所的职业健康安全管理活动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EnMS:特钢精密棒材加工、金属材料热处理加工、钢材（银亮材）深加工所涉及相关场所的能源管理活动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68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