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10337-2023-QEO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金华市毛毛涂料有限公司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91330702777242850K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金华市毛毛涂料有限公司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E:水性涂料、许可范围内的油性涂料（氨基类漆、醇酸调和漆、硝基漆、酚醛漆、丙烯酸漆）的生产所涉及场所的相关环境管理活动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O:水性涂料、许可范围内的油性涂料（氨基类漆、醇酸调和漆、硝基漆、酚醛漆、丙烯酸漆）的生产所涉及场所的相关职业健康安全管理活动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Q:水性涂料、许可范围内的油性涂料（氨基类漆、醇酸调和漆、硝基漆、酚醛漆、丙烯酸漆）的生产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金华市毛毛涂料有限公司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E:水性涂料、许可范围内的油性涂料（氨基类漆、醇酸调和漆、硝基漆、酚醛漆、丙烯酸漆）的生产所涉及场所的相关环境管理活动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O:水性涂料、许可范围内的油性涂料（氨基类漆、醇酸调和漆、硝基漆、酚醛漆、丙烯酸漆）的生产所涉及场所的相关职业健康安全管理活动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Q:水性涂料、许可范围内的油性涂料（氨基类漆、醇酸调和漆、硝基漆、酚醛漆、丙烯酸漆）的生产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01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