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10332-2025-QEO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苏州梦幻家具有限公司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91320507778033508G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苏州梦幻家具有限公司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环境管理活动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职业健康安全管理活动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苏州梦幻家具有限公司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环境管理活动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职业健康安全管理活动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866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