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廊坊市宏创石油科技有限公司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2026年01月10日上午至2026年01月11日下午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0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