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10723-2023-QEO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六安市康强装饰材料有限公司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91341500MA2TT18D5U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六安市康强装饰材料有限公司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E:水性印刷纸、三聚氰胺浸渍纸的生产所涉及场所的相关环境管理活动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S:水性印刷纸、三聚氰胺浸渍纸的生产所涉及场所的相关职业健康安全管理活动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Q:水性印刷纸、三聚氰胺浸渍纸的生产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六安市康强装饰材料有限公司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E:水性印刷纸、三聚氰胺浸渍纸的生产所涉及场所的相关环境管理活动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S:水性印刷纸、三聚氰胺浸渍纸的生产所涉及场所的相关职业健康安全管理活动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Q:水性印刷纸、三聚氰胺浸渍纸的生产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657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