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30661-2023-QEO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贵州万纬一诺科技有限公司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强兴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91520102MAC3QXUM4B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贵州万纬一诺科技有限公司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贵州省贵阳市南明区遵义路街道解放路188号方源广场A栋1单元11层2号（遵义办事处）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贵州省贵阳市南明区遵义路街道解放路188号方源广场A栋1单元11层2号（遵义办事处）</w:t>
            </w:r>
          </w:p>
          <w:p w:rsidR="002460AB">
            <w:pPr>
              <w:snapToGrid w:val="0"/>
              <w:spacing w:line="0" w:lineRule="atLeast"/>
              <w:jc w:val="left"/>
              <w:rPr>
                <w:sz w:val="21"/>
                <w:szCs w:val="21"/>
              </w:rPr>
            </w:pPr>
            <w:r>
              <w:rPr>
                <w:rFonts w:hint="eastAsia"/>
                <w:sz w:val="21"/>
                <w:szCs w:val="21"/>
              </w:rPr>
              <w:t>贵州省交通运输综合行政执法监督局信息系统集成服务和信息系统运行维护场所 贵州省贵阳市云岩区瑞金北路101号贵州省交通运输综合行政执法监督局</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E:信息系统集成服务、信息系统运行维护服务所涉及场所的相关环境管理活动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O:信息系统集成服务、信息系统运行维护服务所涉及场所的相关职业健康安全管理活动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Q:信息系统集成服务、信息系统运行维护服务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贵州万纬一诺科技有限公司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贵州省贵阳市南明区遵义路街道解放路188号方源广场A栋1单元11层2号（遵义办事处）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贵州省贵阳市南明区遵义路街道解放路188号方源广场A栋1单元11层2号（遵义办事处）</w:t>
            </w:r>
          </w:p>
          <w:p w:rsidR="002460AB">
            <w:pPr>
              <w:snapToGrid w:val="0"/>
              <w:spacing w:line="0" w:lineRule="atLeast"/>
              <w:jc w:val="left"/>
              <w:rPr>
                <w:sz w:val="21"/>
                <w:szCs w:val="21"/>
              </w:rPr>
            </w:pPr>
            <w:r>
              <w:rPr>
                <w:rFonts w:hint="eastAsia"/>
                <w:sz w:val="21"/>
                <w:szCs w:val="21"/>
              </w:rPr>
              <w:t>贵州省交通运输综合行政执法监督局信息系统集成服务和信息系统运行维护场所 贵州省贵阳市云岩区瑞金北路101号贵州省交通运输综合行政执法监督局</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E:信息系统集成服务、信息系统运行维护服务所涉及场所的相关环境管理活动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O:信息系统集成服务、信息系统运行维护服务所涉及场所的相关职业健康安全管理活动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Q:信息系统集成服务、信息系统运行维护服务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424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