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30548-2023-QEO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河北益纳管业有限公司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91131121MA09TGT366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河北益纳管业有限公司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河北省衡水市枣强县马屯镇马屯村村南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河北省衡水市枣强县马屯镇马屯村村南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E:高密度聚乙烯结构B型管（克拉管、双壁波纹管）生产所涉及相关场所的环境管理体系活动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O:高密度聚乙烯结构B型管（克拉管、双壁波纹管）生产所涉及相关场所的职业健康安全管理体系活动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Q:高密度聚乙烯结构B型管（克拉管、双壁波纹管）生产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河北益纳管业有限公司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河北省衡水市枣强县马屯镇马屯村村南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河北省衡水市枣强县马屯镇马屯村村南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E:高密度聚乙烯结构B型管（克拉管、双壁波纹管）生产所涉及相关场所的环境管理体系活动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O:高密度聚乙烯结构B型管（克拉管、双壁波纹管）生产所涉及相关场所的职业健康安全管理体系活动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Q:高密度聚乙烯结构B型管（克拉管、双壁波纹管）生产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800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