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00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东营泽锐石油科技有限公司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姜永彬、张丽、郑娟娟</w:t>
            </w:r>
            <w:r>
              <w:rPr>
                <w:rFonts w:hint="eastAsia"/>
              </w:rPr>
              <w:t xml:space="preserve"> </w:t>
            </w:r>
            <w:r>
              <w:rPr>
                <w:rFonts w:hint="eastAsia"/>
              </w:rPr>
              <w:t>张丽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134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370783199002153347</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370783199002153347</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370783199002153347</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姜永彬、张丽、郑娟娟</w:t>
      </w:r>
      <w:r>
        <w:rPr>
          <w:rFonts w:hint="eastAsia"/>
          <w:b/>
          <w:color w:val="auto"/>
          <w:kern w:val="2"/>
          <w:sz w:val="21"/>
          <w:lang w:val="en-GB"/>
        </w:rPr>
        <w:t xml:space="preserve"> </w:t>
      </w:r>
      <w:r>
        <w:rPr>
          <w:rFonts w:hint="eastAsia"/>
          <w:b/>
          <w:color w:val="auto"/>
          <w:kern w:val="2"/>
          <w:sz w:val="21"/>
          <w:lang w:val="en-GB"/>
        </w:rPr>
        <w:t>张丽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39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