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22225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沧州市亿达渤润石化有限公司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李健</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李健、孙文文、王磊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3830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李健</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2024-N1QMS-1337093</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李健</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2024-N1EMS-1337093</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孙文文</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2022-N1QMS-3214439</w:t>
            </w:r>
          </w:p>
        </w:tc>
        <w:tc>
          <w:tcPr>
            <w:tcW w:w="3145" w:type="dxa"/>
            <w:vAlign w:val="center"/>
          </w:tcPr>
          <w:p w14:paraId="591646C4">
            <w:pPr>
              <w:spacing w:line="360" w:lineRule="auto"/>
              <w:jc w:val="left"/>
              <w:rPr>
                <w:rFonts w:asciiTheme="minorEastAsia" w:eastAsiaTheme="minorEastAsia" w:hAnsiTheme="minorEastAsia"/>
              </w:rPr>
            </w:pPr>
            <w:r>
              <w:t>10.02.00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孙文文</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2022-N1EMS-3214439</w:t>
            </w:r>
          </w:p>
        </w:tc>
        <w:tc>
          <w:tcPr>
            <w:tcW w:w="3145" w:type="dxa"/>
            <w:vAlign w:val="center"/>
          </w:tcPr>
          <w:p>
            <w:pPr>
              <w:jc w:val="left"/>
            </w:pPr>
            <w:r>
              <w:t>10.02.00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王磊</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2022-N1QMS-3214494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王磊</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2022-N1EMS-3214494</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2025年05月18日上午至2025年05月18日下午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2025年05月18日上午至2025年05月18日下午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李健</w:t>
      </w:r>
      <w:r>
        <w:rPr>
          <w:rFonts w:hint="eastAsia"/>
          <w:b/>
          <w:color w:val="auto"/>
          <w:kern w:val="2"/>
          <w:sz w:val="21"/>
          <w:lang w:val="en-GB"/>
        </w:rPr>
        <w:t xml:space="preserve">  </w:t>
      </w:r>
      <w:r>
        <w:rPr>
          <w:rFonts w:hint="eastAsia"/>
          <w:b/>
          <w:color w:val="auto"/>
          <w:kern w:val="2"/>
          <w:sz w:val="21"/>
          <w:lang w:val="en-GB"/>
        </w:rPr>
        <w:t>李健、孙文文、王磊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0729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