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944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河北民阳电力器材有限公司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李东、姜士昌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177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2024-N1EMS-1305317</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姜士昌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2023-N1EMS-1310003</w:t>
            </w:r>
          </w:p>
        </w:tc>
        <w:tc>
          <w:tcPr>
            <w:tcW w:w="3145" w:type="dxa"/>
            <w:vAlign w:val="center"/>
          </w:tcPr>
          <w:p>
            <w:pPr>
              <w:jc w:val="left"/>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姜士昌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2023-N1OHSMS-1310003</w:t>
            </w:r>
          </w:p>
        </w:tc>
        <w:tc>
          <w:tcPr>
            <w:tcW w:w="3145" w:type="dxa"/>
            <w:vAlign w:val="center"/>
          </w:tcPr>
          <w:p>
            <w:pPr>
              <w:jc w:val="left"/>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姜士昌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2023-N1QMS-1310003</w:t>
            </w:r>
          </w:p>
        </w:tc>
        <w:tc>
          <w:tcPr>
            <w:tcW w:w="3145" w:type="dxa"/>
            <w:vAlign w:val="center"/>
          </w:tcPr>
          <w:p>
            <w:pPr>
              <w:jc w:val="left"/>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李东、姜士昌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261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