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泰州稻花香餐饮管理有限公司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2026年04月12日上午至2026年04月13日上午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37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