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西安焯丰科技有限责任公司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解苗苗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91610104MACWBLB3XM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西安焯丰科技有限责任公司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陕西省西安市莲湖区二环南路西段202号九座花园西区2911室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陕西省西安市莲湖区高新二路荣民玖号2号楼1505室</w:t>
            </w:r>
          </w:p>
          <w:p w:rsidR="002460AB">
            <w:pPr>
              <w:snapToGrid w:val="0"/>
              <w:spacing w:line="0" w:lineRule="atLeast"/>
              <w:jc w:val="left"/>
              <w:rPr>
                <w:sz w:val="21"/>
                <w:szCs w:val="21"/>
              </w:rPr>
            </w:pPr>
            <w:r>
              <w:rPr>
                <w:rFonts w:hint="eastAsia"/>
                <w:sz w:val="21"/>
                <w:szCs w:val="21"/>
              </w:rPr>
              <w:t xml:space="preserve">生产场所 西安市雁塔区融鑫路6号一号楼4楼 </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E:电工类、通信类仪器仪表生产、修理；电子元器件、试验机、实验室分析仪器、无损检测类仪器仪表的销售所涉及场所的相关环境管理活动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S:电工类、通信类仪器仪表生产、修理；电子元器件、试验机、实验室分析仪器、无损检测类仪器仪表的销售所涉及场所的相关职业健康安全管理活动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Q:电工类、通信类仪器仪表生产、修理；电子元器件、试验机、实验室分析仪器、无损检测类仪器仪表的销售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西安焯丰科技有限责任公司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陕西省西安市莲湖区二环南路西段202号九座花园西区2911室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陕西省西安市莲湖区高新二路荣民玖号2号楼1505室</w:t>
            </w:r>
          </w:p>
          <w:p w:rsidR="002460AB">
            <w:pPr>
              <w:snapToGrid w:val="0"/>
              <w:spacing w:line="0" w:lineRule="atLeast"/>
              <w:jc w:val="left"/>
              <w:rPr>
                <w:sz w:val="21"/>
                <w:szCs w:val="21"/>
              </w:rPr>
            </w:pPr>
            <w:r>
              <w:rPr>
                <w:rFonts w:hint="eastAsia"/>
                <w:sz w:val="21"/>
                <w:szCs w:val="21"/>
              </w:rPr>
              <w:t xml:space="preserve">生产场所 西安市雁塔区融鑫路6号一号楼4楼 </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E:电工类、通信类仪器仪表生产、修理；电子元器件、试验机、实验室分析仪器、无损检测类仪器仪表的销售所涉及场所的相关环境管理活动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S:电工类、通信类仪器仪表生产、修理；电子元器件、试验机、实验室分析仪器、无损检测类仪器仪表的销售所涉及场所的相关职业健康安全管理活动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Q:电工类、通信类仪器仪表生产、修理；电子元器件、试验机、实验室分析仪器、无损检测类仪器仪表的销售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285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