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11423-2024-QEO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河北业巨计量检测有限公司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陈文阁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91130124MA0D129P1D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河北业巨计量检测有限公司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石家庄市栾城区裕翔街165号未来科技城1区13号218房间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石家庄市栾城区裕翔街165号未来科技城1区13号二楼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河北医大一院洁净手术室、生殖中心、层流病房空气检测项目 石家庄市东岗路89号；实验楼 石家庄市栾城区裕翔街165号未来科技城 2区11号1501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E:资质范围内计量器具检测服务、公共环境卫生检测服务、室内环境检测服务、洁净室检测服务所涉及场所的相关环境管理活动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O:资质范围内计量器具检测服务、公共环境卫生检测服务、室内环境检测服务、洁净室检测服务所涉及场所的相关职业健康安全管理活动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Q:资质范围内计量器具检测服务、公共环境卫生检测服务、室内环境检测服务、洁净室检测服务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河北业巨计量检测有限公司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石家庄市栾城区裕翔街165号未来科技城1区13号218房间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石家庄市栾城区裕翔街165号未来科技城1区13号二楼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河北医大一院洁净手术室、生殖中心、层流病房空气检测项目 石家庄市东岗路89号；实验楼 石家庄市栾城区裕翔街165号未来科技城 2区11号1501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E:资质范围内计量器具检测服务、公共环境卫生检测服务、室内环境检测服务、洁净室检测服务所涉及场所的相关环境管理活动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O:资质范围内计量器具检测服务、公共环境卫生检测服务、室内环境检测服务、洁净室检测服务所涉及场所的相关职业健康安全管理活动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Q:资质范围内计量器具检测服务、公共环境卫生检测服务、室内环境检测服务、洁净室检测服务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0716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