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天津源和家具有限公司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91120224MAC0WB8G5Q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天津源和家具有限公司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天津市宝坻区大口屯镇工业园十一纬路1号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天津市宝坻区大口屯镇工业园十一纬路1号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天津源和家具有限公司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天津市宝坻区大口屯镇工业园十一纬路1号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天津市宝坻区大口屯镇工业园十一纬路1号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543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