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江西强庭实业发展集团有限公司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2025年06月20日上午至2025年06月21日下午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徐爱红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188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