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宝鸡市金峰有色金属铸造有限公司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2025年08月15日上午至2025年08月16日下午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2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