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10751-2024-QEO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北京首发绿色物流有限公司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黄朝星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91110117MAD7WXH423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北京首发绿色物流有限公司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北京市平谷区马坊镇陆港大街51号院1号楼2层-229</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北京市平谷区马坊镇陆港大街51号院1号楼2层-229</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E:食用农产品及预包装食品的销售所涉及场所的相关环境管理活动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O:食用农产品及预包装食品的销售所涉及场所的相关职业健康安全管理活动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Q:食用农产品及预包装食品的销售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北京首发绿色物流有限公司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北京市平谷区马坊镇陆港大街51号院1号楼2层-229</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北京市平谷区马坊镇陆港大街51号院1号楼2层-229</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E:食用农产品及预包装食品的销售所涉及场所的相关环境管理活动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O:食用农产品及预包装食品的销售所涉及场所的相关职业健康安全管理活动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Q:食用农产品及预包装食品的销售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282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