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11313-2024-QEO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重庆格美莱实业发展有限公司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91500105MA7HNPAN0W</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重庆格美莱实业发展有限公司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重庆市巴南区丰盛镇梨坪村2组73号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重庆市巴南区丰盛镇梨坪村2组73号</w:t>
            </w:r>
          </w:p>
          <w:p w:rsidR="002460AB">
            <w:pPr>
              <w:snapToGrid w:val="0"/>
              <w:spacing w:line="0" w:lineRule="atLeast"/>
              <w:jc w:val="left"/>
              <w:rPr>
                <w:sz w:val="21"/>
                <w:szCs w:val="21"/>
              </w:rPr>
            </w:pPr>
            <w:r>
              <w:rPr>
                <w:rFonts w:hint="eastAsia"/>
                <w:sz w:val="21"/>
                <w:szCs w:val="21"/>
              </w:rPr>
              <w:t>餐饮场所 重庆市高新区曾家镇兴德路6号2幢第一层</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O:资质范围内热食类食品制售所涉及场所的相关职业健康安全管理活动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Q:资质范围内热食类食品制售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重庆格美莱实业发展有限公司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重庆市巴南区丰盛镇梨坪村2组73号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重庆市巴南区丰盛镇梨坪村2组73号</w:t>
            </w:r>
          </w:p>
          <w:p w:rsidR="002460AB">
            <w:pPr>
              <w:snapToGrid w:val="0"/>
              <w:spacing w:line="0" w:lineRule="atLeast"/>
              <w:jc w:val="left"/>
              <w:rPr>
                <w:sz w:val="21"/>
                <w:szCs w:val="21"/>
              </w:rPr>
            </w:pPr>
            <w:r>
              <w:rPr>
                <w:rFonts w:hint="eastAsia"/>
                <w:sz w:val="21"/>
                <w:szCs w:val="21"/>
              </w:rPr>
              <w:t>餐饮场所 重庆市高新区曾家镇兴德路6号2幢第一层</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O:资质范围内热食类食品制售所涉及场所的相关职业健康安全管理活动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Q:资质范围内热食类食品制售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9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