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20783-2024-QEO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江西鲲鹏钢艺设备有限公司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91360982MA3846AP6F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江西鲲鹏钢艺设备有限公司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江西省宜春市樟树市盐城南大道66号（商会大厦）B-616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江西省宜春市樟树市盐城南大道66号（商会大厦）B-616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江西鲲鹏钢艺设备有限公司 江西省宜春市洋湖乡工业园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E:殡葬用品【骨灰盒存放架(含智能)】的设计、生产和销售；及火化机、殡葬制冷设备的销售所涉及场所的相关环境管理活动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O:殡葬用品【骨灰盒存放架(含智能)】的设计、生产和销售；火化机、殡葬制冷设备的销售所涉及场所的相关职业健康安全管理活动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Q:殡葬用品【骨灰盒存放架(含智能)】的设计、生产和销售；及火化机、殡葬制冷设备的销售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江西鲲鹏钢艺设备有限公司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江西省宜春市樟树市盐城南大道66号（商会大厦）B-616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江西省宜春市樟树市盐城南大道66号（商会大厦）B-616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江西鲲鹏钢艺设备有限公司 江西省宜春市洋湖乡工业园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E:殡葬用品【骨灰盒存放架(含智能)】的设计、生产和销售；及火化机、殡葬制冷设备的销售所涉及场所的相关环境管理活动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O:殡葬用品【骨灰盒存放架(含智能)】的设计、生产和销售；火化机、殡葬制冷设备的销售所涉及场所的相关职业健康安全管理活动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Q:殡葬用品【骨灰盒存放架(含智能)】的设计、生产和销售；及火化机、殡葬制冷设备的销售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6821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