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辽宁英创寰宇通用设备有限公司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11137-2024-EO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949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