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湖州强大分子筛科技有限公司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2025年09月11日上午至2025年09月12日上午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7311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