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20525-2024-EO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深圳市平方数字科技有限公司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91440300763495558B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深圳市平方数字科技有限公司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深圳市规划和自然资源局宝安管理局 深圳市宝安区前进一路293号817房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E:档案整理，数字化服务及管理及其所涉及的相关环境管理活动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O:档案整理，数字化服务及管理及其所涉及的相关职业健康安全管理活动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深圳市平方数字科技有限公司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深圳市南山区南头街道莲城社区麒麟路5号水务集团办公楼409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深圳市南山区南头街道莲城社区深南大道10128号南山软件园A223A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深圳市规划和自然资源局宝安管理局 深圳市宝安区前进一路293号817房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E:档案整理，数字化服务及管理及其所涉及的相关环境管理活动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O:档案整理，数字化服务及管理及其所涉及的相关职业健康安全管理活动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642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