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20469-2024-QEO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徐州微科仪器设备有限公司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91320311MA1MUT5G43</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徐州微科仪器设备有限公司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徐州市泉山区学苑路26号江苏建筑职业技术学院大学科技园6号楼116室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徐州市高新技术产业开发区国家安全科技产业园A15-402（106、107、108办公室）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E:分析检测仪器仪表的研发和生产所涉及场所的相关环境管理活动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O:分析检测仪器仪表的研发和生产所涉及场所的相关职业健康安全管理活动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Q:分析检测仪器仪表的研发和生产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徐州微科仪器设备有限公司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徐州市泉山区学苑路26号江苏建筑职业技术学院大学科技园6号楼116室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徐州市高新技术产业开发区国家安全科技产业园A15-402（106、107、108办公室）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E:分析检测仪器仪表的研发和生产所涉及场所的相关环境管理活动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O:分析检测仪器仪表的研发和生产所涉及场所的相关职业健康安全管理活动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Q:分析检测仪器仪表的研发和生产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560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