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10547-2024-QEO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浙江创邦智造科技有限公司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范岩修</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91330113MA7CH0QC7F</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浙江创邦智造科技有限公司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浙江省杭州市临平区塘栖镇龙船坞路121号5幢101室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浙江省杭州市临平区塘栖镇龙船坞路121号5幢101室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Q:空气悬浮鼓风机和磁悬浮鼓风机的组装</w:t>
            </w:r>
          </w:p>
          <w:p>
            <w:pPr>
              <w:snapToGrid w:val="0"/>
              <w:spacing w:line="0" w:lineRule="atLeast"/>
              <w:jc w:val="left"/>
              <w:rPr>
                <w:rFonts w:hint="eastAsia"/>
                <w:sz w:val="21"/>
                <w:szCs w:val="21"/>
                <w:lang w:val="en-GB"/>
              </w:rPr>
            </w:pPr>
            <w:r>
              <w:rPr>
                <w:rFonts w:hint="eastAsia"/>
                <w:sz w:val="21"/>
                <w:szCs w:val="21"/>
                <w:lang w:val="en-GB"/>
              </w:rPr>
              <w:t>E:空气悬浮鼓风机和磁悬浮鼓风机的组装所涉及场所的相关环境管理活动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O:空气悬浮鼓风机和磁悬浮鼓风机的组装所涉及场所的相关职业健康安全管理活动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浙江创邦智造科技有限公司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浙江省杭州市临平区塘栖镇龙船坞路121号5幢101室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浙江省杭州市临平区塘栖镇龙船坞路121号5幢101室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Q:空气悬浮鼓风机和磁悬浮鼓风机的组装</w:t>
            </w:r>
          </w:p>
          <w:p>
            <w:pPr>
              <w:snapToGrid w:val="0"/>
              <w:spacing w:line="0" w:lineRule="atLeast"/>
              <w:jc w:val="left"/>
              <w:rPr>
                <w:rFonts w:hint="eastAsia"/>
                <w:sz w:val="21"/>
                <w:szCs w:val="21"/>
                <w:lang w:val="en-GB"/>
              </w:rPr>
            </w:pPr>
            <w:r>
              <w:rPr>
                <w:rFonts w:hint="eastAsia"/>
                <w:sz w:val="21"/>
                <w:szCs w:val="21"/>
                <w:lang w:val="en-GB"/>
              </w:rPr>
              <w:t>E:空气悬浮鼓风机和磁悬浮鼓风机的组装所涉及场所的相关环境管理活动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O:空气悬浮鼓风机和磁悬浮鼓风机的组装所涉及场所的相关职业健康安全管理活动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481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