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309-2024-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中鼎万达（北京）国际贸易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于立秋</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5MA00G0WE2E</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中鼎万达（北京）国际贸易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北京市昌平区科星西路106号院5号楼5层510</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北京市朝阳区高碑店乡半壁店村惠河南街1122号21号楼1单元1楼</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装饰材料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装饰材料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装饰材料的销售</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中鼎万达（北京）国际贸易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北京市昌平区科星西路106号院5号楼5层510</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北京市朝阳区高碑店乡半壁店村惠河南街1122号21号楼1单元1楼</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装饰材料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装饰材料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装饰材料的销售</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00621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