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受审核部门：管理层、综合部、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/>
                <w:sz w:val="24"/>
                <w:szCs w:val="24"/>
              </w:rPr>
              <w:t>部  总经理：</w:t>
            </w:r>
            <w:r>
              <w:rPr>
                <w:rFonts w:hint="eastAsia"/>
              </w:rPr>
              <w:t xml:space="preserve">李建冰 </w:t>
            </w:r>
            <w:r>
              <w:tab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管代：贺卫平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陪同： 卢荣胜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审核员：李京田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审核时间： </w:t>
            </w:r>
            <w:r>
              <w:rPr>
                <w:rFonts w:hint="eastAsia"/>
                <w:color w:val="auto"/>
                <w:szCs w:val="21"/>
              </w:rPr>
              <w:t>2020年04月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22-23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地址（包括注册地址、生产/经营地址）、多场所地址等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执行的排污标准（EMS）顾客及相关方投诉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/>
          <w:p>
            <w:pPr>
              <w:pStyle w:val="2"/>
            </w:pPr>
          </w:p>
          <w:p/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环境相关监测报告（EMS、OHS）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环保、安全设施（EMS、OHS）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环保\安全监测设备（EMS、OHS）</w:t>
            </w:r>
          </w:p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</w:pPr>
            <w:bookmarkStart w:id="0" w:name="组织名称"/>
            <w:r>
              <w:rPr>
                <w:color w:val="000000"/>
                <w:szCs w:val="21"/>
              </w:rPr>
              <w:t>中经国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际规划设计集团有限公司</w:t>
            </w:r>
            <w:bookmarkEnd w:id="0"/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eastAsia="zh-CN"/>
              </w:rPr>
              <w:t>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,2016-09-20日成立，营业期限2016-09-20至无固定期限，注册资金：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6000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万，企业信用代码：91110108758921372Y，注册地址：北京市朝阳区和平街东土城路12号院2号楼6层616室，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经营地址：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北京市朝阳区和平街东土城路12号院2号楼6层616室</w:t>
            </w: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经营范围包括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工程勘察；工程设计；工程项目管理；技术服务；模型设计；产品设计；电脑动画设计；工艺美术设计。（企业依法自主选择经营项目，开展经营活动；工程勘察、工程设计以及依法须经批准的项目，经相关部门批准后依批准的内容开展经营活动；不得从事本市产业政策禁止和限制类项目的经营活动。）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,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 公司的主要客户群为全国各地的企业、机关等；公司采用总经理负责制，层层把关，让用户真正放心</w:t>
            </w:r>
          </w:p>
          <w:p>
            <w:pPr>
              <w:spacing w:line="40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  <w:t>现场见到营业执照，见附件。</w:t>
            </w:r>
          </w:p>
          <w:p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工程设计证书：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见附件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建筑行业（建筑工程）乙级 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证书编号：A211032328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有效期：2024年2月25日</w:t>
            </w:r>
          </w:p>
          <w:p>
            <w:pPr>
              <w:spacing w:line="400" w:lineRule="exact"/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管理手册， 实施、发布日期：</w:t>
            </w:r>
            <w:r>
              <w:rPr>
                <w:rFonts w:hint="eastAsia"/>
              </w:rPr>
              <w:t>2019年8月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Style w:val="12"/>
                <w:rFonts w:hint="default" w:ascii="Arial" w:hAnsi="Arial" w:eastAsia="宋体" w:cs="Arial"/>
                <w:b/>
                <w:bCs/>
                <w:color w:val="333333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Arial" w:hAnsi="Arial" w:cs="Arial"/>
                <w:b/>
                <w:bCs/>
                <w:color w:val="333333"/>
                <w:shd w:val="clear" w:color="auto" w:fill="FFFFFF"/>
                <w:lang w:val="en-US" w:eastAsia="zh-CN"/>
              </w:rPr>
              <w:t>审核范围确认：</w:t>
            </w:r>
          </w:p>
          <w:p>
            <w:pPr>
              <w:rPr>
                <w:rFonts w:hint="eastAsia"/>
                <w:b/>
                <w:bCs/>
                <w:color w:val="000000"/>
                <w:szCs w:val="21"/>
              </w:rPr>
            </w:pPr>
            <w:bookmarkStart w:id="1" w:name="审核范围"/>
            <w:r>
              <w:rPr>
                <w:rFonts w:hint="eastAsia" w:ascii="宋体" w:hAnsi="宋体"/>
                <w:b/>
                <w:bCs/>
                <w:szCs w:val="21"/>
              </w:rPr>
              <w:t>Q：资质范围内工程设计；工程项目管理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E：资质范围内工程设计；工程项目管理及相关环境管理活动</w:t>
            </w:r>
          </w:p>
          <w:p>
            <w:pPr>
              <w:pStyle w:val="2"/>
              <w:rPr>
                <w:rStyle w:val="12"/>
                <w:rFonts w:ascii="Arial" w:hAnsi="Arial" w:cs="Arial"/>
                <w:b/>
                <w:bCs/>
                <w:color w:val="333333"/>
                <w:spacing w:val="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O：资质范围内工程设计；工程项目管及相关职业健康安全管理活动</w:t>
            </w:r>
            <w:bookmarkEnd w:id="1"/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组织机构：</w:t>
            </w:r>
            <w:r>
              <w:rPr>
                <w:rFonts w:hint="eastAsia"/>
              </w:rPr>
              <w:t>综合部、技术部</w:t>
            </w:r>
          </w:p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lang w:val="en-US" w:eastAsia="zh-CN"/>
              </w:rPr>
              <w:t>设计流程： 设计策划（组成项目组、工程设计策划、方案策划、施工图专业策划）-设计接口（设计专业间接口）-设计输入-设计输出-设计校审-设计审查-设计完成</w:t>
            </w:r>
          </w:p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</w:p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lang w:val="en-US" w:eastAsia="zh-CN"/>
              </w:rPr>
              <w:t>工程项目管理流程：组建团队（人员派遣）—项目策划（人员、设备、规程、安全）—项目现场管理（墙面拆除、墙体天花粉刷以及地面铺）—完工检验—交付</w:t>
            </w:r>
          </w:p>
          <w:p>
            <w:pPr>
              <w:rPr>
                <w:rFonts w:hint="eastAsia"/>
                <w:bCs/>
                <w:szCs w:val="22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2"/>
                <w:lang w:val="en-US" w:eastAsia="zh-CN"/>
              </w:rPr>
              <w:t>特殊过程及需要确认的过程为：</w:t>
            </w:r>
            <w:r>
              <w:rPr>
                <w:rFonts w:hint="eastAsia" w:ascii="宋体" w:hAnsi="宋体"/>
                <w:szCs w:val="21"/>
              </w:rPr>
              <w:t>工程设计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  <w:r>
              <w:rPr>
                <w:rFonts w:hint="eastAsia" w:ascii="宋体" w:hAnsi="宋体"/>
                <w:szCs w:val="21"/>
              </w:rPr>
              <w:t>；工程项目管理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提供有工程项目管理临时场所清单：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 xml:space="preserve">中经贸资产管理有限公司装饰装修及施工项目 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装饰装修</w:t>
            </w:r>
            <w:r>
              <w:rPr>
                <w:rFonts w:hint="eastAsia"/>
                <w:lang w:val="en-US" w:eastAsia="zh-CN"/>
              </w:rPr>
              <w:t>施工</w:t>
            </w:r>
            <w:r>
              <w:rPr>
                <w:rFonts w:hint="default" w:eastAsiaTheme="minorEastAsia"/>
                <w:lang w:val="en-US" w:eastAsia="zh-CN"/>
              </w:rPr>
              <w:t>项目管理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地址：北京市朝阳区建国门外大街一号国贸一座写字楼</w:t>
            </w:r>
          </w:p>
          <w:p>
            <w:pPr>
              <w:pStyle w:val="2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二阶段详查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  <w:t>提供了环境及职业健康安全的法律、法规和其他要求清单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提供《适用的法律法规清单》、提供了《外来文件情况清单》，外来文件清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单中，提供与“</w:t>
            </w:r>
            <w:r>
              <w:rPr>
                <w:rFonts w:hint="eastAsia" w:ascii="宋体" w:hAnsi="宋体"/>
                <w:szCs w:val="21"/>
              </w:rPr>
              <w:t>资质范围内工程设计；工程项目管理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”相关的标准</w:t>
            </w: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不需要环评报告。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spacing w:line="44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公司的质量、环境和职业健康安全的方针：</w:t>
            </w:r>
          </w:p>
          <w:p>
            <w:pPr>
              <w:spacing w:line="44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管理方针是：</w:t>
            </w:r>
          </w:p>
          <w:p>
            <w:pPr>
              <w:ind w:firstLine="632" w:firstLineChars="3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守法诚信追求质量，预防污染保护环境；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关爱员工健康安全，持续改进追求卓越。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制定了本公司的质量、环境和安全的目标为：</w:t>
            </w:r>
          </w:p>
          <w:p>
            <w:pPr>
              <w:spacing w:line="44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管理目标：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质量目标：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1) 产品设计质量合格率100%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2) 顾客满意程度95%以上。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3) 产品设计按时完成率100%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环境目标：1）固体废弃物100%分类，合理处理；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2）环境污染事故发生率为零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职业健康安全目标和指标：1）各类重伤以上事故发生率为零；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2）火灾事故发生率为零。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提供了本公司的环境和安全管理方案和控制措施，有编制人、审批人签字，二阶段进行进一步关注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  <w:t>201</w:t>
            </w: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9年</w:t>
            </w: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  <w:lang w:val="en-US" w:eastAsia="zh-CN"/>
              </w:rPr>
              <w:t>11</w:t>
            </w: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月5日对适用的法律法规符合性进行了评价，提供了2019年合规性评价记录。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无需环境、职业健康安全相关监测报告（EMS、OHS）。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提供了“重要环境因素清单”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1.固体废弃物</w:t>
            </w:r>
          </w:p>
          <w:p>
            <w:pP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2.火灾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3.噪声</w:t>
            </w:r>
          </w:p>
          <w:p>
            <w:pPr>
              <w:pStyle w:val="2"/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提供了“不可接受风险清单”</w:t>
            </w:r>
          </w:p>
          <w:p>
            <w:pPr>
              <w:numPr>
                <w:ilvl w:val="0"/>
                <w:numId w:val="1"/>
              </w:num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潜在火灾</w:t>
            </w:r>
          </w:p>
          <w:p>
            <w:pPr>
              <w:pStyle w:val="2"/>
              <w:numPr>
                <w:ilvl w:val="0"/>
                <w:numId w:val="1"/>
              </w:numPr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  <w:lang w:val="en-US" w:eastAsia="zh-CN"/>
              </w:rPr>
              <w:t>触电</w:t>
            </w:r>
          </w:p>
          <w:p>
            <w:pPr>
              <w:pStyle w:val="2"/>
              <w:numPr>
                <w:ilvl w:val="0"/>
                <w:numId w:val="1"/>
              </w:numPr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</w:rPr>
              <w:t>意外伤害</w:t>
            </w:r>
          </w:p>
          <w:p>
            <w:pPr>
              <w:pStyle w:val="2"/>
              <w:numPr>
                <w:ilvl w:val="0"/>
                <w:numId w:val="1"/>
              </w:numPr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  <w:lang w:val="en-US" w:eastAsia="zh-CN"/>
              </w:rPr>
              <w:t>职业病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公司于</w:t>
            </w:r>
            <w:r>
              <w:rPr>
                <w:rFonts w:hint="default" w:eastAsiaTheme="minorEastAsia"/>
                <w:lang w:val="en-US" w:eastAsia="zh-CN"/>
              </w:rPr>
              <w:t>2019年12月</w:t>
            </w:r>
            <w:r>
              <w:rPr>
                <w:rFonts w:hint="eastAsia" w:eastAsiaTheme="minorEastAsia"/>
                <w:lang w:val="en-US" w:eastAsia="zh-CN"/>
              </w:rPr>
              <w:t>13</w:t>
            </w:r>
            <w:bookmarkStart w:id="2" w:name="_GoBack"/>
            <w:bookmarkEnd w:id="2"/>
            <w:r>
              <w:rPr>
                <w:rFonts w:hint="default" w:eastAsiaTheme="minorEastAsia"/>
                <w:lang w:val="en-US" w:eastAsia="zh-CN"/>
              </w:rPr>
              <w:t>日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进行一次内审，提供了内审计划、内审记录、不符合报告、内审报告等，发现了1项不符合项，具体内容，二阶段进一步审核。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2019.12.20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无特种设备。</w:t>
            </w: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设备：电脑、电话、打印机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  <w:lang w:eastAsia="zh-CN"/>
              </w:rPr>
              <w:t>。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  <w:lang w:val="en-US" w:eastAsia="zh-CN"/>
              </w:rPr>
              <w:t>cad设计软件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等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auto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auto"/>
                <w:spacing w:val="0"/>
                <w:shd w:val="clear" w:color="auto" w:fill="FFFFFF"/>
              </w:rPr>
              <w:t>环保设备：垃圾桶、灭火器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auto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auto"/>
                <w:spacing w:val="0"/>
                <w:shd w:val="clear" w:color="auto" w:fill="FFFFFF"/>
              </w:rPr>
              <w:t>消防设施：消防栓、灭火器、应急灯等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  <w:t>无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环保\安全监测设备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远程视频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经询问，</w:t>
            </w:r>
            <w:r>
              <w:rPr>
                <w:color w:val="000000"/>
                <w:szCs w:val="21"/>
              </w:rPr>
              <w:t>中经国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际规划设计集团有限公司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eastAsia="zh-CN"/>
              </w:rPr>
              <w:t>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,2016-09-20日成立，营业期限2016-09-20至无固定期限，注册资金：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6000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万，企业信用代码：91110108758921372Y，注册地址：北京市朝阳区和平街东土城路12号院2号楼6层616室，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经营地址：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北京市朝阳区和平街东土城路12号院2号楼6层616室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。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法人：</w:t>
            </w:r>
            <w:r>
              <w:rPr>
                <w:rFonts w:hint="default" w:eastAsiaTheme="minorEastAsia"/>
                <w:lang w:val="en-US" w:eastAsia="zh-CN"/>
              </w:rPr>
              <w:t xml:space="preserve">李建冰 </w:t>
            </w:r>
            <w:r>
              <w:rPr>
                <w:rStyle w:val="12"/>
                <w:rFonts w:hint="eastAsia" w:ascii="Arial" w:hAnsi="Arial" w:eastAsia="宋体" w:cs="Arial"/>
                <w:bCs w:val="0"/>
                <w:color w:val="333333"/>
                <w:spacing w:val="0"/>
                <w:kern w:val="2"/>
                <w:sz w:val="21"/>
                <w:szCs w:val="22"/>
                <w:shd w:val="clear" w:color="auto" w:fill="FFFFFF"/>
                <w:lang w:val="en-US" w:eastAsia="zh-CN" w:bidi="ar-SA"/>
              </w:rPr>
              <w:t>。经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查看，</w:t>
            </w:r>
            <w:r>
              <w:rPr>
                <w:rStyle w:val="12"/>
                <w:rFonts w:hint="eastAsia" w:ascii="Arial" w:hAnsi="Arial" w:cs="Arial"/>
                <w:color w:val="auto"/>
                <w:highlight w:val="none"/>
                <w:shd w:val="clear" w:color="auto" w:fill="FFFFFF"/>
              </w:rPr>
              <w:t>办公面积</w:t>
            </w:r>
            <w:r>
              <w:rPr>
                <w:rStyle w:val="12"/>
                <w:rFonts w:hint="eastAsia" w:ascii="Arial" w:hAnsi="Arial" w:cs="Arial"/>
                <w:color w:val="auto"/>
                <w:highlight w:val="none"/>
                <w:shd w:val="clear" w:color="auto" w:fill="FFFFFF"/>
                <w:lang w:val="en-US" w:eastAsia="zh-CN"/>
              </w:rPr>
              <w:t>160</w:t>
            </w:r>
            <w:r>
              <w:rPr>
                <w:rStyle w:val="12"/>
                <w:rFonts w:hint="eastAsia" w:ascii="Arial" w:hAnsi="Arial" w:cs="Arial"/>
                <w:color w:val="auto"/>
                <w:highlight w:val="none"/>
                <w:shd w:val="clear" w:color="auto" w:fill="FFFFFF"/>
              </w:rPr>
              <w:t>平米左右，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提供有厂房租赁合同，无库房，现集中办公，办公区域配置相当数量的灭火器，外观和检期均符合要求。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提供有人员资质（二阶段详查）</w:t>
            </w:r>
          </w:p>
          <w:p>
            <w:pPr>
              <w:widowControl/>
              <w:spacing w:line="400" w:lineRule="exact"/>
              <w:jc w:val="left"/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具备二阶段审核的条件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35A9"/>
    <w:multiLevelType w:val="singleLevel"/>
    <w:tmpl w:val="33523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2B1259"/>
    <w:rsid w:val="002C6853"/>
    <w:rsid w:val="002F7F21"/>
    <w:rsid w:val="00323086"/>
    <w:rsid w:val="00337922"/>
    <w:rsid w:val="00340867"/>
    <w:rsid w:val="00380837"/>
    <w:rsid w:val="00410914"/>
    <w:rsid w:val="005053BA"/>
    <w:rsid w:val="00536930"/>
    <w:rsid w:val="00564E53"/>
    <w:rsid w:val="00644FE2"/>
    <w:rsid w:val="0067640C"/>
    <w:rsid w:val="006A24C0"/>
    <w:rsid w:val="006E678B"/>
    <w:rsid w:val="007161FC"/>
    <w:rsid w:val="007757F3"/>
    <w:rsid w:val="007B4185"/>
    <w:rsid w:val="007E6AEB"/>
    <w:rsid w:val="008038DD"/>
    <w:rsid w:val="008973EE"/>
    <w:rsid w:val="00971600"/>
    <w:rsid w:val="009973B4"/>
    <w:rsid w:val="009F7EED"/>
    <w:rsid w:val="00A551B2"/>
    <w:rsid w:val="00AF0AAB"/>
    <w:rsid w:val="00BF597E"/>
    <w:rsid w:val="00C156D1"/>
    <w:rsid w:val="00C51A36"/>
    <w:rsid w:val="00C55228"/>
    <w:rsid w:val="00C73738"/>
    <w:rsid w:val="00CE315A"/>
    <w:rsid w:val="00D06F59"/>
    <w:rsid w:val="00D10F63"/>
    <w:rsid w:val="00D8340F"/>
    <w:rsid w:val="00D8388C"/>
    <w:rsid w:val="00DE156F"/>
    <w:rsid w:val="00E934E2"/>
    <w:rsid w:val="00EB0164"/>
    <w:rsid w:val="00EB6C9F"/>
    <w:rsid w:val="00ED0F62"/>
    <w:rsid w:val="00EE7CEA"/>
    <w:rsid w:val="00F64A84"/>
    <w:rsid w:val="00FD19BA"/>
    <w:rsid w:val="01FC5F1A"/>
    <w:rsid w:val="081D0E82"/>
    <w:rsid w:val="0B52157F"/>
    <w:rsid w:val="0E7D7958"/>
    <w:rsid w:val="108219C2"/>
    <w:rsid w:val="11C005B9"/>
    <w:rsid w:val="15D5046E"/>
    <w:rsid w:val="2D0E0CBE"/>
    <w:rsid w:val="330A6E3C"/>
    <w:rsid w:val="3CDE21F3"/>
    <w:rsid w:val="410D54C7"/>
    <w:rsid w:val="41CC4477"/>
    <w:rsid w:val="435945C7"/>
    <w:rsid w:val="488455D5"/>
    <w:rsid w:val="4E2F1934"/>
    <w:rsid w:val="5DC03935"/>
    <w:rsid w:val="5EA12B9A"/>
    <w:rsid w:val="5F5F2106"/>
    <w:rsid w:val="6CD46965"/>
    <w:rsid w:val="79FB5144"/>
    <w:rsid w:val="7D207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info-content-text"/>
    <w:basedOn w:val="7"/>
    <w:qFormat/>
    <w:uiPriority w:val="0"/>
  </w:style>
  <w:style w:type="character" w:customStyle="1" w:styleId="13">
    <w:name w:val="info-expand-bt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339</Words>
  <Characters>1933</Characters>
  <Lines>16</Lines>
  <Paragraphs>4</Paragraphs>
  <TotalTime>0</TotalTime>
  <ScaleCrop>false</ScaleCrop>
  <LinksUpToDate>false</LinksUpToDate>
  <CharactersWithSpaces>2268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2020-04-26T07:38:18Z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