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滦县山青新型建材有限责任公司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宋体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宋体"/>
              </w:rPr>
              <w:t>赵金山</w:t>
            </w:r>
            <w:r>
              <w:rPr>
                <w:rFonts w:hint="eastAsia" w:cs="宋体"/>
                <w:lang w:val="en-US" w:eastAsia="zh-CN"/>
              </w:rPr>
              <w:t>、</w:t>
            </w:r>
            <w:r>
              <w:rPr>
                <w:rFonts w:hint="eastAsia" w:cs="宋体"/>
                <w:lang w:eastAsia="zh-CN"/>
              </w:rPr>
              <w:t>赵金良</w:t>
            </w:r>
            <w:r>
              <w:rPr>
                <w:rFonts w:hint="eastAsia" w:cs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  <w:t>2020年年度培训计划，未作出全年规划。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23952896" behindDoc="0" locked="0" layoutInCell="1" allowOverlap="1">
                  <wp:simplePos x="0" y="0"/>
                  <wp:positionH relativeFrom="column">
                    <wp:posOffset>2876550</wp:posOffset>
                  </wp:positionH>
                  <wp:positionV relativeFrom="paragraph">
                    <wp:posOffset>136525</wp:posOffset>
                  </wp:positionV>
                  <wp:extent cx="733425" cy="361950"/>
                  <wp:effectExtent l="0" t="0" r="952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</w:rPr>
              <w:drawing>
                <wp:anchor distT="0" distB="0" distL="114300" distR="114300" simplePos="0" relativeHeight="223952896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136525</wp:posOffset>
                  </wp:positionV>
                  <wp:extent cx="733425" cy="361950"/>
                  <wp:effectExtent l="0" t="0" r="9525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2020年4月18日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2020年4月18日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2020年4月18日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FF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办公室更定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，措施实施有效。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23952896" behindDoc="0" locked="0" layoutInCell="1" allowOverlap="1">
                  <wp:simplePos x="0" y="0"/>
                  <wp:positionH relativeFrom="column">
                    <wp:posOffset>3557905</wp:posOffset>
                  </wp:positionH>
                  <wp:positionV relativeFrom="paragraph">
                    <wp:posOffset>276860</wp:posOffset>
                  </wp:positionV>
                  <wp:extent cx="733425" cy="361950"/>
                  <wp:effectExtent l="0" t="0" r="9525" b="0"/>
                  <wp:wrapNone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2020年4月20日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  <w:t>2020年年度培训计划，未作出全年规划。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更定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  <w:t>2020年年度培训计划，未作出全年规划。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更定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 xml:space="preserve">措施实施有效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81280</wp:posOffset>
                  </wp:positionV>
                  <wp:extent cx="586740" cy="259715"/>
                  <wp:effectExtent l="0" t="0" r="3810" b="6985"/>
                  <wp:wrapNone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60000"/>
                          </a:blip>
                          <a:srcRect l="3918" t="8513" r="3308" b="8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2020年4月20日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74930</wp:posOffset>
            </wp:positionV>
            <wp:extent cx="586740" cy="259715"/>
            <wp:effectExtent l="0" t="0" r="3810" b="6985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0"/>
                    </a:blip>
                    <a:srcRect l="3918" t="8513" r="3308" b="86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方正仿宋简体" w:eastAsia="方正仿宋简体"/>
          <w:b/>
          <w:lang w:val="en-US" w:eastAsia="zh-CN"/>
        </w:rPr>
        <w:t>2020年4月20日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36EBE"/>
    <w:rsid w:val="09843799"/>
    <w:rsid w:val="12B92848"/>
    <w:rsid w:val="1DED4793"/>
    <w:rsid w:val="29106D24"/>
    <w:rsid w:val="2E9A44F0"/>
    <w:rsid w:val="37750B7C"/>
    <w:rsid w:val="3A0A58D0"/>
    <w:rsid w:val="3D966797"/>
    <w:rsid w:val="47F322AC"/>
    <w:rsid w:val="4CA5620F"/>
    <w:rsid w:val="537F343A"/>
    <w:rsid w:val="53C46E4B"/>
    <w:rsid w:val="5C6A5769"/>
    <w:rsid w:val="6B9C3EE2"/>
    <w:rsid w:val="78D4629A"/>
    <w:rsid w:val="7F623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2020-04-22T09:07:11Z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